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C9014" w14:textId="634CA4F8" w:rsidR="00445ACD" w:rsidRPr="00445ACD" w:rsidRDefault="00445ACD" w:rsidP="00445A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5ACD">
        <w:rPr>
          <w:rFonts w:ascii="Arial" w:eastAsia="Times New Roman" w:hAnsi="Arial" w:cs="Arial"/>
          <w:noProof/>
          <w:color w:val="000000"/>
          <w:sz w:val="28"/>
          <w:szCs w:val="28"/>
          <w:bdr w:val="none" w:sz="0" w:space="0" w:color="auto" w:frame="1"/>
        </w:rPr>
        <w:drawing>
          <wp:anchor distT="0" distB="0" distL="114300" distR="114300" simplePos="0" relativeHeight="251658240" behindDoc="1" locked="0" layoutInCell="1" allowOverlap="1" wp14:anchorId="59BA94CA" wp14:editId="1B9294BB">
            <wp:simplePos x="0" y="0"/>
            <wp:positionH relativeFrom="column">
              <wp:posOffset>3642360</wp:posOffset>
            </wp:positionH>
            <wp:positionV relativeFrom="paragraph">
              <wp:posOffset>-1351280</wp:posOffset>
            </wp:positionV>
            <wp:extent cx="2682240" cy="2026920"/>
            <wp:effectExtent l="0" t="0" r="3810" b="0"/>
            <wp:wrapNone/>
            <wp:docPr id="2" name="Picture 2" descr="A silhouette of a child reading a boo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silhouette of a child reading a book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2240" cy="202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7B174E5" w14:textId="07CDD758" w:rsidR="00445ACD" w:rsidRDefault="00445ACD" w:rsidP="00445ACD">
      <w:pPr>
        <w:spacing w:after="120" w:line="240" w:lineRule="auto"/>
        <w:rPr>
          <w:rFonts w:ascii="Cavolini" w:eastAsia="Times New Roman" w:hAnsi="Cavolini" w:cs="Cavolini"/>
          <w:sz w:val="28"/>
          <w:szCs w:val="28"/>
        </w:rPr>
      </w:pPr>
      <w:r>
        <w:rPr>
          <w:rFonts w:ascii="Cavolini" w:eastAsia="Times New Roman" w:hAnsi="Cavolini" w:cs="Cavolini"/>
          <w:b/>
          <w:bCs/>
          <w:color w:val="000000"/>
          <w:sz w:val="28"/>
          <w:szCs w:val="28"/>
        </w:rPr>
        <w:t>In reading</w:t>
      </w:r>
    </w:p>
    <w:p w14:paraId="4DA4BB12" w14:textId="2659CC1E" w:rsidR="00445ACD" w:rsidRPr="00445ACD" w:rsidRDefault="00445ACD" w:rsidP="00445A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5ACD">
        <w:rPr>
          <w:rFonts w:ascii="Arial" w:eastAsia="Times New Roman" w:hAnsi="Arial" w:cs="Arial"/>
          <w:color w:val="000000"/>
          <w:sz w:val="28"/>
          <w:szCs w:val="28"/>
        </w:rPr>
        <w:t>Your child should be able to:</w:t>
      </w:r>
    </w:p>
    <w:p w14:paraId="43A981F8" w14:textId="580D5FDA" w:rsidR="00445ACD" w:rsidRPr="00445ACD" w:rsidRDefault="00445ACD" w:rsidP="00445ACD">
      <w:pPr>
        <w:numPr>
          <w:ilvl w:val="0"/>
          <w:numId w:val="1"/>
        </w:numPr>
        <w:spacing w:after="0" w:line="240" w:lineRule="auto"/>
        <w:ind w:left="54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445ACD">
        <w:rPr>
          <w:rFonts w:ascii="Arial" w:eastAsia="Times New Roman" w:hAnsi="Arial" w:cs="Arial"/>
          <w:color w:val="000000"/>
          <w:sz w:val="28"/>
          <w:szCs w:val="28"/>
        </w:rPr>
        <w:t>Read grade level texts closely to find main ideas and details. </w:t>
      </w:r>
    </w:p>
    <w:p w14:paraId="58EBD086" w14:textId="55EDAF7D" w:rsidR="00445ACD" w:rsidRPr="00445ACD" w:rsidRDefault="00445ACD" w:rsidP="00445ACD">
      <w:pPr>
        <w:numPr>
          <w:ilvl w:val="0"/>
          <w:numId w:val="1"/>
        </w:numPr>
        <w:spacing w:after="0" w:line="240" w:lineRule="auto"/>
        <w:ind w:left="54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445ACD">
        <w:rPr>
          <w:rFonts w:ascii="Arial" w:eastAsia="Times New Roman" w:hAnsi="Arial" w:cs="Arial"/>
          <w:color w:val="000000"/>
          <w:sz w:val="28"/>
          <w:szCs w:val="28"/>
        </w:rPr>
        <w:t>Compare texts on the same topic and ask and answer questions while elaborating on what others have said.</w:t>
      </w:r>
    </w:p>
    <w:p w14:paraId="69AB7ED1" w14:textId="2011C91B" w:rsidR="00445ACD" w:rsidRPr="00445ACD" w:rsidRDefault="00445ACD" w:rsidP="00445ACD">
      <w:pPr>
        <w:numPr>
          <w:ilvl w:val="0"/>
          <w:numId w:val="1"/>
        </w:numPr>
        <w:spacing w:after="0" w:line="240" w:lineRule="auto"/>
        <w:ind w:left="54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445ACD">
        <w:rPr>
          <w:rFonts w:ascii="Arial" w:eastAsia="Times New Roman" w:hAnsi="Arial" w:cs="Arial"/>
          <w:color w:val="000000"/>
          <w:sz w:val="28"/>
          <w:szCs w:val="28"/>
        </w:rPr>
        <w:t xml:space="preserve">When reading nonfiction, use illustrations, headings, captions, </w:t>
      </w:r>
      <w:proofErr w:type="gramStart"/>
      <w:r w:rsidRPr="00445ACD">
        <w:rPr>
          <w:rFonts w:ascii="Arial" w:eastAsia="Times New Roman" w:hAnsi="Arial" w:cs="Arial"/>
          <w:color w:val="000000"/>
          <w:sz w:val="28"/>
          <w:szCs w:val="28"/>
        </w:rPr>
        <w:t>maps</w:t>
      </w:r>
      <w:proofErr w:type="gramEnd"/>
      <w:r w:rsidRPr="00445ACD">
        <w:rPr>
          <w:rFonts w:ascii="Arial" w:eastAsia="Times New Roman" w:hAnsi="Arial" w:cs="Arial"/>
          <w:color w:val="000000"/>
          <w:sz w:val="28"/>
          <w:szCs w:val="28"/>
        </w:rPr>
        <w:t xml:space="preserve"> and diagrams to understand the text.</w:t>
      </w:r>
    </w:p>
    <w:p w14:paraId="732D0578" w14:textId="2DFD1AAF" w:rsidR="00445ACD" w:rsidRPr="00445ACD" w:rsidRDefault="00445ACD" w:rsidP="00445ACD">
      <w:pPr>
        <w:numPr>
          <w:ilvl w:val="0"/>
          <w:numId w:val="1"/>
        </w:numPr>
        <w:spacing w:after="0" w:line="240" w:lineRule="auto"/>
        <w:ind w:left="54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445ACD">
        <w:rPr>
          <w:rFonts w:ascii="Arial" w:eastAsia="Times New Roman" w:hAnsi="Arial" w:cs="Arial"/>
          <w:color w:val="000000"/>
          <w:sz w:val="28"/>
          <w:szCs w:val="28"/>
        </w:rPr>
        <w:t>Determine the meaning of words using context clues, prefixes (re, un, non) suffixes (s, es, ed) and root words. </w:t>
      </w:r>
    </w:p>
    <w:p w14:paraId="2137BBDD" w14:textId="4DC95962" w:rsidR="00445ACD" w:rsidRPr="00445ACD" w:rsidRDefault="00445ACD" w:rsidP="00445ACD">
      <w:pPr>
        <w:numPr>
          <w:ilvl w:val="0"/>
          <w:numId w:val="1"/>
        </w:numPr>
        <w:spacing w:after="0" w:line="240" w:lineRule="auto"/>
        <w:ind w:left="54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445ACD">
        <w:rPr>
          <w:rFonts w:ascii="Arial" w:eastAsia="Times New Roman" w:hAnsi="Arial" w:cs="Arial"/>
          <w:color w:val="000000"/>
          <w:sz w:val="28"/>
          <w:szCs w:val="28"/>
        </w:rPr>
        <w:t>Use a known root word as a clue to the meaning of an unknown word with the same root (company/companion).</w:t>
      </w:r>
    </w:p>
    <w:p w14:paraId="722EDD15" w14:textId="4B75A8CE" w:rsidR="00445ACD" w:rsidRPr="00445ACD" w:rsidRDefault="00445ACD" w:rsidP="00445ACD">
      <w:pPr>
        <w:numPr>
          <w:ilvl w:val="0"/>
          <w:numId w:val="1"/>
        </w:numPr>
        <w:spacing w:after="0" w:line="240" w:lineRule="auto"/>
        <w:ind w:left="54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445ACD">
        <w:rPr>
          <w:rFonts w:ascii="Arial" w:eastAsia="Times New Roman" w:hAnsi="Arial" w:cs="Arial"/>
          <w:color w:val="000000"/>
          <w:sz w:val="28"/>
          <w:szCs w:val="28"/>
        </w:rPr>
        <w:t>Use glossaries or beginning dictionaries to clarify the meaning of key words and phrases.</w:t>
      </w:r>
    </w:p>
    <w:p w14:paraId="0AE459A1" w14:textId="77777777" w:rsidR="00445ACD" w:rsidRPr="00445ACD" w:rsidRDefault="00445ACD" w:rsidP="00445A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C3DABEF" w14:textId="27676900" w:rsidR="00445ACD" w:rsidRDefault="00445ACD" w:rsidP="00445ACD">
      <w:pPr>
        <w:spacing w:after="120" w:line="240" w:lineRule="auto"/>
        <w:rPr>
          <w:rFonts w:ascii="Cavolini" w:eastAsia="Times New Roman" w:hAnsi="Cavolini" w:cs="Cavolini"/>
          <w:sz w:val="28"/>
          <w:szCs w:val="28"/>
        </w:rPr>
      </w:pPr>
      <w:r>
        <w:rPr>
          <w:rFonts w:ascii="Cavolini" w:eastAsia="Times New Roman" w:hAnsi="Cavolini" w:cs="Cavolini"/>
          <w:b/>
          <w:bCs/>
          <w:color w:val="000000"/>
          <w:sz w:val="28"/>
          <w:szCs w:val="28"/>
        </w:rPr>
        <w:t>In writing</w:t>
      </w:r>
    </w:p>
    <w:p w14:paraId="7B16C40D" w14:textId="77777777" w:rsidR="00445ACD" w:rsidRPr="00445ACD" w:rsidRDefault="00445ACD" w:rsidP="00445A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5ACD">
        <w:rPr>
          <w:rFonts w:ascii="Arial" w:eastAsia="Times New Roman" w:hAnsi="Arial" w:cs="Arial"/>
          <w:color w:val="000000"/>
          <w:sz w:val="28"/>
          <w:szCs w:val="28"/>
        </w:rPr>
        <w:t>Your child should be able to:</w:t>
      </w:r>
    </w:p>
    <w:p w14:paraId="336C2487" w14:textId="6008A80B" w:rsidR="00445ACD" w:rsidRPr="00445ACD" w:rsidRDefault="00445ACD" w:rsidP="00445ACD">
      <w:pPr>
        <w:numPr>
          <w:ilvl w:val="0"/>
          <w:numId w:val="2"/>
        </w:numPr>
        <w:spacing w:after="0" w:line="240" w:lineRule="auto"/>
        <w:ind w:left="54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445ACD">
        <w:rPr>
          <w:rFonts w:ascii="Arial" w:eastAsia="Times New Roman" w:hAnsi="Arial" w:cs="Arial"/>
          <w:color w:val="000000"/>
          <w:sz w:val="28"/>
          <w:szCs w:val="28"/>
        </w:rPr>
        <w:t>Write for a variety of purposes including to inform, to persuade and to entertain.</w:t>
      </w:r>
    </w:p>
    <w:p w14:paraId="56C227FB" w14:textId="38A8BF81" w:rsidR="00445ACD" w:rsidRPr="00445ACD" w:rsidRDefault="00445ACD" w:rsidP="00445ACD">
      <w:pPr>
        <w:numPr>
          <w:ilvl w:val="0"/>
          <w:numId w:val="2"/>
        </w:numPr>
        <w:spacing w:after="0" w:line="240" w:lineRule="auto"/>
        <w:ind w:left="54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445ACD">
        <w:rPr>
          <w:rFonts w:ascii="Arial" w:eastAsia="Times New Roman" w:hAnsi="Arial" w:cs="Arial"/>
          <w:color w:val="000000"/>
          <w:sz w:val="28"/>
          <w:szCs w:val="28"/>
        </w:rPr>
        <w:t xml:space="preserve">Select a topic of interest and write over an extended </w:t>
      </w:r>
      <w:proofErr w:type="gramStart"/>
      <w:r w:rsidRPr="00445ACD">
        <w:rPr>
          <w:rFonts w:ascii="Arial" w:eastAsia="Times New Roman" w:hAnsi="Arial" w:cs="Arial"/>
          <w:color w:val="000000"/>
          <w:sz w:val="28"/>
          <w:szCs w:val="28"/>
        </w:rPr>
        <w:t>period of time</w:t>
      </w:r>
      <w:proofErr w:type="gramEnd"/>
      <w:r w:rsidRPr="00445ACD">
        <w:rPr>
          <w:rFonts w:ascii="Arial" w:eastAsia="Times New Roman" w:hAnsi="Arial" w:cs="Arial"/>
          <w:color w:val="000000"/>
          <w:sz w:val="28"/>
          <w:szCs w:val="28"/>
        </w:rPr>
        <w:t>.</w:t>
      </w:r>
    </w:p>
    <w:p w14:paraId="7184B953" w14:textId="64B28E30" w:rsidR="00445ACD" w:rsidRPr="00445ACD" w:rsidRDefault="00445ACD" w:rsidP="00445ACD">
      <w:pPr>
        <w:numPr>
          <w:ilvl w:val="0"/>
          <w:numId w:val="2"/>
        </w:numPr>
        <w:spacing w:after="0" w:line="240" w:lineRule="auto"/>
        <w:ind w:left="54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445ACD">
        <w:rPr>
          <w:rFonts w:ascii="Arial" w:eastAsia="Times New Roman" w:hAnsi="Arial" w:cs="Arial"/>
          <w:color w:val="000000"/>
          <w:sz w:val="28"/>
          <w:szCs w:val="28"/>
        </w:rPr>
        <w:t>Create writing with a clear beginning, middle and end.</w:t>
      </w:r>
    </w:p>
    <w:p w14:paraId="0BC689A2" w14:textId="4055EA00" w:rsidR="00445ACD" w:rsidRPr="00445ACD" w:rsidRDefault="00445ACD" w:rsidP="00445ACD">
      <w:pPr>
        <w:numPr>
          <w:ilvl w:val="0"/>
          <w:numId w:val="2"/>
        </w:numPr>
        <w:spacing w:after="0" w:line="240" w:lineRule="auto"/>
        <w:ind w:left="54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445ACD">
        <w:rPr>
          <w:rFonts w:ascii="Arial" w:eastAsia="Times New Roman" w:hAnsi="Arial" w:cs="Arial"/>
          <w:color w:val="000000"/>
          <w:sz w:val="28"/>
          <w:szCs w:val="28"/>
        </w:rPr>
        <w:t xml:space="preserve">Use proper spelling, </w:t>
      </w:r>
      <w:proofErr w:type="gramStart"/>
      <w:r w:rsidRPr="00445ACD">
        <w:rPr>
          <w:rFonts w:ascii="Arial" w:eastAsia="Times New Roman" w:hAnsi="Arial" w:cs="Arial"/>
          <w:color w:val="000000"/>
          <w:sz w:val="28"/>
          <w:szCs w:val="28"/>
        </w:rPr>
        <w:t>punctuation</w:t>
      </w:r>
      <w:proofErr w:type="gramEnd"/>
      <w:r w:rsidRPr="00445ACD">
        <w:rPr>
          <w:rFonts w:ascii="Arial" w:eastAsia="Times New Roman" w:hAnsi="Arial" w:cs="Arial"/>
          <w:color w:val="000000"/>
          <w:sz w:val="28"/>
          <w:szCs w:val="28"/>
        </w:rPr>
        <w:t xml:space="preserve"> and capitalization.</w:t>
      </w:r>
    </w:p>
    <w:p w14:paraId="5A9AD5A8" w14:textId="39DDE7B6" w:rsidR="00445ACD" w:rsidRPr="00445ACD" w:rsidRDefault="00445ACD" w:rsidP="00445ACD">
      <w:pPr>
        <w:numPr>
          <w:ilvl w:val="0"/>
          <w:numId w:val="2"/>
        </w:numPr>
        <w:spacing w:after="0" w:line="240" w:lineRule="auto"/>
        <w:ind w:left="54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445ACD">
        <w:rPr>
          <w:rFonts w:ascii="Arial" w:eastAsia="Times New Roman" w:hAnsi="Arial" w:cs="Arial"/>
          <w:color w:val="000000"/>
          <w:sz w:val="28"/>
          <w:szCs w:val="28"/>
        </w:rPr>
        <w:t xml:space="preserve">Use multiple sources, such as books, </w:t>
      </w:r>
      <w:proofErr w:type="gramStart"/>
      <w:r w:rsidRPr="00445ACD">
        <w:rPr>
          <w:rFonts w:ascii="Arial" w:eastAsia="Times New Roman" w:hAnsi="Arial" w:cs="Arial"/>
          <w:color w:val="000000"/>
          <w:sz w:val="28"/>
          <w:szCs w:val="28"/>
        </w:rPr>
        <w:t>internet</w:t>
      </w:r>
      <w:proofErr w:type="gramEnd"/>
      <w:r w:rsidRPr="00445ACD">
        <w:rPr>
          <w:rFonts w:ascii="Arial" w:eastAsia="Times New Roman" w:hAnsi="Arial" w:cs="Arial"/>
          <w:color w:val="000000"/>
          <w:sz w:val="28"/>
          <w:szCs w:val="28"/>
        </w:rPr>
        <w:t xml:space="preserve"> and articles, to get information for writing.</w:t>
      </w:r>
    </w:p>
    <w:p w14:paraId="010364A7" w14:textId="1A054F5D" w:rsidR="00445ACD" w:rsidRPr="00445ACD" w:rsidRDefault="00445ACD" w:rsidP="00445A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7600DC8" w14:textId="083ABCCE" w:rsidR="00445ACD" w:rsidRPr="00445ACD" w:rsidRDefault="00445ACD" w:rsidP="00445A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562F261" w14:textId="1CFA9664" w:rsidR="00445ACD" w:rsidRDefault="00445ACD" w:rsidP="00445ACD">
      <w:pPr>
        <w:spacing w:after="120" w:line="240" w:lineRule="auto"/>
        <w:rPr>
          <w:rFonts w:ascii="Cavolini" w:eastAsia="Times New Roman" w:hAnsi="Cavolini" w:cs="Cavolini"/>
          <w:sz w:val="28"/>
          <w:szCs w:val="28"/>
        </w:rPr>
      </w:pPr>
      <w:r>
        <w:rPr>
          <w:rFonts w:ascii="Cavolini" w:eastAsia="Times New Roman" w:hAnsi="Cavolini" w:cs="Cavolini"/>
          <w:b/>
          <w:bCs/>
          <w:color w:val="000000"/>
          <w:sz w:val="28"/>
          <w:szCs w:val="28"/>
        </w:rPr>
        <w:t>In math</w:t>
      </w:r>
    </w:p>
    <w:p w14:paraId="338E3883" w14:textId="77777777" w:rsidR="00445ACD" w:rsidRPr="00445ACD" w:rsidRDefault="00445ACD" w:rsidP="00445A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5ACD">
        <w:rPr>
          <w:rFonts w:ascii="Arial" w:eastAsia="Times New Roman" w:hAnsi="Arial" w:cs="Arial"/>
          <w:color w:val="000000"/>
          <w:sz w:val="28"/>
          <w:szCs w:val="28"/>
        </w:rPr>
        <w:t>Your child should be able to:</w:t>
      </w:r>
    </w:p>
    <w:p w14:paraId="721ABF7F" w14:textId="734946C6" w:rsidR="00445ACD" w:rsidRPr="00445ACD" w:rsidRDefault="00445ACD" w:rsidP="00445ACD">
      <w:pPr>
        <w:numPr>
          <w:ilvl w:val="0"/>
          <w:numId w:val="3"/>
        </w:numPr>
        <w:spacing w:after="0" w:line="240" w:lineRule="auto"/>
        <w:ind w:left="54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445ACD">
        <w:rPr>
          <w:rFonts w:ascii="Arial" w:eastAsia="Times New Roman" w:hAnsi="Arial" w:cs="Arial"/>
          <w:color w:val="000000"/>
          <w:sz w:val="28"/>
          <w:szCs w:val="28"/>
        </w:rPr>
        <w:t>Write and solve problems involving multiplication and division fluently within 100.</w:t>
      </w:r>
    </w:p>
    <w:p w14:paraId="0731570A" w14:textId="73E55904" w:rsidR="00445ACD" w:rsidRPr="00445ACD" w:rsidRDefault="00445ACD" w:rsidP="00445ACD">
      <w:pPr>
        <w:numPr>
          <w:ilvl w:val="0"/>
          <w:numId w:val="3"/>
        </w:numPr>
        <w:spacing w:after="0" w:line="240" w:lineRule="auto"/>
        <w:ind w:left="54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445ACD">
        <w:rPr>
          <w:rFonts w:ascii="Arial" w:eastAsia="Times New Roman" w:hAnsi="Arial" w:cs="Arial"/>
          <w:color w:val="000000"/>
          <w:sz w:val="28"/>
          <w:szCs w:val="28"/>
        </w:rPr>
        <w:t>Use place value understanding and properties of operations to perform multi-digit arithmetic.</w:t>
      </w:r>
    </w:p>
    <w:p w14:paraId="0AE4BD54" w14:textId="77777777" w:rsidR="00445ACD" w:rsidRPr="00445ACD" w:rsidRDefault="00445ACD" w:rsidP="00445ACD">
      <w:pPr>
        <w:numPr>
          <w:ilvl w:val="0"/>
          <w:numId w:val="3"/>
        </w:numPr>
        <w:spacing w:after="0" w:line="240" w:lineRule="auto"/>
        <w:ind w:left="54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445ACD">
        <w:rPr>
          <w:rFonts w:ascii="Arial" w:eastAsia="Times New Roman" w:hAnsi="Arial" w:cs="Arial"/>
          <w:color w:val="000000"/>
          <w:sz w:val="28"/>
          <w:szCs w:val="28"/>
        </w:rPr>
        <w:t>Understand concepts of area and relate area to multiplication and addition.</w:t>
      </w:r>
    </w:p>
    <w:p w14:paraId="043FF6D1" w14:textId="1DC858CB" w:rsidR="00445ACD" w:rsidRPr="00445ACD" w:rsidRDefault="00445ACD" w:rsidP="00445ACD">
      <w:pPr>
        <w:numPr>
          <w:ilvl w:val="0"/>
          <w:numId w:val="3"/>
        </w:numPr>
        <w:spacing w:after="0" w:line="240" w:lineRule="auto"/>
        <w:ind w:left="54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445ACD">
        <w:rPr>
          <w:rFonts w:ascii="Arial" w:eastAsia="Times New Roman" w:hAnsi="Arial" w:cs="Arial"/>
          <w:color w:val="000000"/>
          <w:sz w:val="28"/>
          <w:szCs w:val="28"/>
        </w:rPr>
        <w:t>Develop an understanding of fractions as numbers. </w:t>
      </w:r>
    </w:p>
    <w:p w14:paraId="24EC655A" w14:textId="77777777" w:rsidR="00445ACD" w:rsidRPr="00445ACD" w:rsidRDefault="00445ACD" w:rsidP="00445ACD">
      <w:pPr>
        <w:numPr>
          <w:ilvl w:val="0"/>
          <w:numId w:val="3"/>
        </w:numPr>
        <w:spacing w:after="0" w:line="240" w:lineRule="auto"/>
        <w:ind w:left="54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445ACD">
        <w:rPr>
          <w:rFonts w:ascii="Arial" w:eastAsia="Times New Roman" w:hAnsi="Arial" w:cs="Arial"/>
          <w:color w:val="000000"/>
          <w:sz w:val="28"/>
          <w:szCs w:val="28"/>
        </w:rPr>
        <w:t>Compare fractions using a number line.</w:t>
      </w:r>
    </w:p>
    <w:p w14:paraId="1BF8F4BB" w14:textId="3CC78EC8" w:rsidR="00445ACD" w:rsidRPr="00445ACD" w:rsidRDefault="00445ACD" w:rsidP="00445ACD">
      <w:pPr>
        <w:numPr>
          <w:ilvl w:val="0"/>
          <w:numId w:val="3"/>
        </w:numPr>
        <w:spacing w:after="0" w:line="240" w:lineRule="auto"/>
        <w:ind w:left="54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445ACD">
        <w:rPr>
          <w:rFonts w:ascii="Arial" w:eastAsia="Times New Roman" w:hAnsi="Arial" w:cs="Arial"/>
          <w:noProof/>
          <w:color w:val="000000"/>
          <w:sz w:val="28"/>
          <w:szCs w:val="28"/>
          <w:bdr w:val="none" w:sz="0" w:space="0" w:color="auto" w:frame="1"/>
        </w:rPr>
        <w:lastRenderedPageBreak/>
        <w:drawing>
          <wp:anchor distT="0" distB="0" distL="114300" distR="114300" simplePos="0" relativeHeight="251659264" behindDoc="1" locked="0" layoutInCell="1" allowOverlap="1" wp14:anchorId="65EAF7AD" wp14:editId="411EFBF0">
            <wp:simplePos x="0" y="0"/>
            <wp:positionH relativeFrom="column">
              <wp:posOffset>3713300</wp:posOffset>
            </wp:positionH>
            <wp:positionV relativeFrom="paragraph">
              <wp:posOffset>-1221740</wp:posOffset>
            </wp:positionV>
            <wp:extent cx="2862760" cy="1912620"/>
            <wp:effectExtent l="0" t="0" r="0" b="0"/>
            <wp:wrapNone/>
            <wp:docPr id="1" name="Picture 1" descr="Colorful blocks stacked on each oth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lorful blocks stacked on each oth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9411" cy="1917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45ACD">
        <w:rPr>
          <w:rFonts w:ascii="Arial" w:eastAsia="Times New Roman" w:hAnsi="Arial" w:cs="Arial"/>
          <w:color w:val="000000"/>
          <w:sz w:val="28"/>
          <w:szCs w:val="28"/>
        </w:rPr>
        <w:t>Represent and interpret data.</w:t>
      </w:r>
    </w:p>
    <w:p w14:paraId="38D164E7" w14:textId="77777777" w:rsidR="00445ACD" w:rsidRPr="00445ACD" w:rsidRDefault="00445ACD" w:rsidP="00445ACD">
      <w:pPr>
        <w:numPr>
          <w:ilvl w:val="0"/>
          <w:numId w:val="3"/>
        </w:numPr>
        <w:spacing w:after="0" w:line="240" w:lineRule="auto"/>
        <w:ind w:left="54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445ACD">
        <w:rPr>
          <w:rFonts w:ascii="Arial" w:eastAsia="Times New Roman" w:hAnsi="Arial" w:cs="Arial"/>
          <w:color w:val="000000"/>
          <w:sz w:val="28"/>
          <w:szCs w:val="28"/>
        </w:rPr>
        <w:t>Reason about shapes and their attributes.</w:t>
      </w:r>
    </w:p>
    <w:p w14:paraId="5418C9E2" w14:textId="77777777" w:rsidR="00445ACD" w:rsidRPr="00445ACD" w:rsidRDefault="00445ACD" w:rsidP="00445A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D09099E" w14:textId="77777777" w:rsidR="00445ACD" w:rsidRDefault="00445ACD" w:rsidP="00445ACD">
      <w:pPr>
        <w:spacing w:after="120" w:line="240" w:lineRule="auto"/>
        <w:rPr>
          <w:rFonts w:ascii="Cavolini" w:eastAsia="Times New Roman" w:hAnsi="Cavolini" w:cs="Cavolini"/>
          <w:sz w:val="28"/>
          <w:szCs w:val="28"/>
        </w:rPr>
      </w:pPr>
      <w:r>
        <w:rPr>
          <w:rFonts w:ascii="Cavolini" w:eastAsia="Times New Roman" w:hAnsi="Cavolini" w:cs="Cavolini"/>
          <w:b/>
          <w:bCs/>
          <w:color w:val="000000"/>
          <w:sz w:val="28"/>
          <w:szCs w:val="28"/>
        </w:rPr>
        <w:t>In science</w:t>
      </w:r>
    </w:p>
    <w:p w14:paraId="36986AEE" w14:textId="77777777" w:rsidR="00445ACD" w:rsidRPr="00445ACD" w:rsidRDefault="00445ACD" w:rsidP="00445A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5ACD">
        <w:rPr>
          <w:rFonts w:ascii="Arial" w:eastAsia="Times New Roman" w:hAnsi="Arial" w:cs="Arial"/>
          <w:color w:val="000000"/>
          <w:sz w:val="28"/>
          <w:szCs w:val="28"/>
        </w:rPr>
        <w:t>Your child should understand:</w:t>
      </w:r>
    </w:p>
    <w:p w14:paraId="104AF153" w14:textId="77777777" w:rsidR="00445ACD" w:rsidRPr="00445ACD" w:rsidRDefault="00445ACD" w:rsidP="00445ACD">
      <w:pPr>
        <w:numPr>
          <w:ilvl w:val="0"/>
          <w:numId w:val="4"/>
        </w:numPr>
        <w:spacing w:after="0" w:line="240" w:lineRule="auto"/>
        <w:ind w:left="54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445ACD">
        <w:rPr>
          <w:rFonts w:ascii="Arial" w:eastAsia="Times New Roman" w:hAnsi="Arial" w:cs="Arial"/>
          <w:color w:val="000000"/>
          <w:sz w:val="28"/>
          <w:szCs w:val="28"/>
        </w:rPr>
        <w:t>The difference between balanced and unbalanced forces and how unbalanced forces cause changes in motion.</w:t>
      </w:r>
    </w:p>
    <w:p w14:paraId="2618ADDC" w14:textId="77777777" w:rsidR="00445ACD" w:rsidRPr="00445ACD" w:rsidRDefault="00445ACD" w:rsidP="00445ACD">
      <w:pPr>
        <w:numPr>
          <w:ilvl w:val="0"/>
          <w:numId w:val="4"/>
        </w:numPr>
        <w:spacing w:after="0" w:line="240" w:lineRule="auto"/>
        <w:ind w:left="54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445ACD">
        <w:rPr>
          <w:rFonts w:ascii="Arial" w:eastAsia="Times New Roman" w:hAnsi="Arial" w:cs="Arial"/>
          <w:color w:val="000000"/>
          <w:sz w:val="28"/>
          <w:szCs w:val="28"/>
        </w:rPr>
        <w:t>That magnets are a force that can cause motion without contact.</w:t>
      </w:r>
    </w:p>
    <w:p w14:paraId="1BD286F3" w14:textId="77777777" w:rsidR="00445ACD" w:rsidRPr="00445ACD" w:rsidRDefault="00445ACD" w:rsidP="00445ACD">
      <w:pPr>
        <w:numPr>
          <w:ilvl w:val="0"/>
          <w:numId w:val="4"/>
        </w:numPr>
        <w:spacing w:after="0" w:line="240" w:lineRule="auto"/>
        <w:ind w:left="54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445ACD">
        <w:rPr>
          <w:rFonts w:ascii="Arial" w:eastAsia="Times New Roman" w:hAnsi="Arial" w:cs="Arial"/>
          <w:color w:val="000000"/>
          <w:sz w:val="28"/>
          <w:szCs w:val="28"/>
        </w:rPr>
        <w:t>That living things have inherited and environmental traits that help them survive in their environment. </w:t>
      </w:r>
    </w:p>
    <w:p w14:paraId="768FCA54" w14:textId="77777777" w:rsidR="00445ACD" w:rsidRPr="00445ACD" w:rsidRDefault="00445ACD" w:rsidP="00445ACD">
      <w:pPr>
        <w:numPr>
          <w:ilvl w:val="0"/>
          <w:numId w:val="4"/>
        </w:numPr>
        <w:spacing w:after="0" w:line="240" w:lineRule="auto"/>
        <w:ind w:left="54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445ACD">
        <w:rPr>
          <w:rFonts w:ascii="Arial" w:eastAsia="Times New Roman" w:hAnsi="Arial" w:cs="Arial"/>
          <w:color w:val="000000"/>
          <w:sz w:val="28"/>
          <w:szCs w:val="28"/>
        </w:rPr>
        <w:t>The difference between weather and climate and how to record weather patterns to make future predictions.</w:t>
      </w:r>
    </w:p>
    <w:p w14:paraId="0551DF3F" w14:textId="77777777" w:rsidR="00445ACD" w:rsidRPr="00445ACD" w:rsidRDefault="00445ACD" w:rsidP="00445A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8D33E29" w14:textId="77777777" w:rsidR="00445ACD" w:rsidRDefault="00445ACD" w:rsidP="00445ACD">
      <w:pPr>
        <w:spacing w:after="120" w:line="240" w:lineRule="auto"/>
        <w:rPr>
          <w:rFonts w:ascii="Cavolini" w:eastAsia="Times New Roman" w:hAnsi="Cavolini" w:cs="Cavolini"/>
          <w:sz w:val="28"/>
          <w:szCs w:val="28"/>
        </w:rPr>
      </w:pPr>
      <w:r>
        <w:rPr>
          <w:rFonts w:ascii="Cavolini" w:eastAsia="Times New Roman" w:hAnsi="Cavolini" w:cs="Cavolini"/>
          <w:b/>
          <w:bCs/>
          <w:color w:val="000000"/>
          <w:sz w:val="28"/>
          <w:szCs w:val="28"/>
        </w:rPr>
        <w:t>In social studies</w:t>
      </w:r>
    </w:p>
    <w:p w14:paraId="30EE2890" w14:textId="47880922" w:rsidR="00445ACD" w:rsidRPr="00445ACD" w:rsidRDefault="00445ACD" w:rsidP="00445ACD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B96EA63" w14:textId="77777777" w:rsidR="00445ACD" w:rsidRPr="00445ACD" w:rsidRDefault="00445ACD" w:rsidP="00445A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5ACD">
        <w:rPr>
          <w:rFonts w:ascii="Arial" w:eastAsia="Times New Roman" w:hAnsi="Arial" w:cs="Arial"/>
          <w:color w:val="000000"/>
          <w:sz w:val="28"/>
          <w:szCs w:val="28"/>
        </w:rPr>
        <w:t xml:space="preserve">Students will have been introduced to Michigan history and have used that </w:t>
      </w:r>
      <w:proofErr w:type="gramStart"/>
      <w:r w:rsidRPr="00445ACD">
        <w:rPr>
          <w:rFonts w:ascii="Arial" w:eastAsia="Times New Roman" w:hAnsi="Arial" w:cs="Arial"/>
          <w:color w:val="000000"/>
          <w:sz w:val="28"/>
          <w:szCs w:val="28"/>
        </w:rPr>
        <w:t>as a way to</w:t>
      </w:r>
      <w:proofErr w:type="gramEnd"/>
      <w:r w:rsidRPr="00445ACD">
        <w:rPr>
          <w:rFonts w:ascii="Arial" w:eastAsia="Times New Roman" w:hAnsi="Arial" w:cs="Arial"/>
          <w:color w:val="000000"/>
          <w:sz w:val="28"/>
          <w:szCs w:val="28"/>
        </w:rPr>
        <w:t xml:space="preserve"> study history, geography, civics, and economics.</w:t>
      </w:r>
    </w:p>
    <w:p w14:paraId="299C88B7" w14:textId="77777777" w:rsidR="00FE40AD" w:rsidRDefault="00FE40AD"/>
    <w:sectPr w:rsidR="00FE40AD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7A702" w14:textId="77777777" w:rsidR="00445ACD" w:rsidRDefault="00445ACD" w:rsidP="00445ACD">
      <w:pPr>
        <w:spacing w:after="0" w:line="240" w:lineRule="auto"/>
      </w:pPr>
      <w:r>
        <w:separator/>
      </w:r>
    </w:p>
  </w:endnote>
  <w:endnote w:type="continuationSeparator" w:id="0">
    <w:p w14:paraId="23FBE9DC" w14:textId="77777777" w:rsidR="00445ACD" w:rsidRDefault="00445ACD" w:rsidP="00445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470ED" w14:textId="77777777" w:rsidR="00445ACD" w:rsidRDefault="00445ACD" w:rsidP="00445ACD">
      <w:pPr>
        <w:spacing w:after="0" w:line="240" w:lineRule="auto"/>
      </w:pPr>
      <w:r>
        <w:separator/>
      </w:r>
    </w:p>
  </w:footnote>
  <w:footnote w:type="continuationSeparator" w:id="0">
    <w:p w14:paraId="0EDCCA23" w14:textId="77777777" w:rsidR="00445ACD" w:rsidRDefault="00445ACD" w:rsidP="00445A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F07F8" w14:textId="5A9E9957" w:rsidR="00445ACD" w:rsidRDefault="00445ACD" w:rsidP="00445ACD">
    <w:pPr>
      <w:pStyle w:val="Header"/>
      <w:rPr>
        <w:rFonts w:ascii="Comic Sans MS" w:hAnsi="Comic Sans MS"/>
        <w:sz w:val="48"/>
        <w:szCs w:val="48"/>
      </w:rPr>
    </w:pPr>
    <w:r>
      <w:rPr>
        <w:rFonts w:ascii="Comic Sans MS" w:hAnsi="Comic Sans MS"/>
        <w:sz w:val="48"/>
        <w:szCs w:val="48"/>
      </w:rPr>
      <w:t>Third</w:t>
    </w:r>
    <w:r>
      <w:rPr>
        <w:rFonts w:ascii="Comic Sans MS" w:hAnsi="Comic Sans MS"/>
        <w:sz w:val="48"/>
        <w:szCs w:val="48"/>
      </w:rPr>
      <w:t xml:space="preserve"> Grade</w:t>
    </w:r>
  </w:p>
  <w:p w14:paraId="2EC1900F" w14:textId="77777777" w:rsidR="00445ACD" w:rsidRDefault="00445ACD" w:rsidP="00445ACD">
    <w:pPr>
      <w:pStyle w:val="Header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>What your child should know by year’s end</w:t>
    </w:r>
  </w:p>
  <w:p w14:paraId="471D9012" w14:textId="4B0149BC" w:rsidR="00445ACD" w:rsidRDefault="00445ACD">
    <w:pPr>
      <w:pStyle w:val="Header"/>
    </w:pPr>
  </w:p>
  <w:p w14:paraId="035A2D78" w14:textId="77777777" w:rsidR="00445ACD" w:rsidRDefault="00445A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73C4F"/>
    <w:multiLevelType w:val="multilevel"/>
    <w:tmpl w:val="BD26E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7E1C5E"/>
    <w:multiLevelType w:val="multilevel"/>
    <w:tmpl w:val="1054B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E800AA"/>
    <w:multiLevelType w:val="multilevel"/>
    <w:tmpl w:val="4558D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9330A33"/>
    <w:multiLevelType w:val="multilevel"/>
    <w:tmpl w:val="EC6A4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65476095">
    <w:abstractNumId w:val="0"/>
  </w:num>
  <w:num w:numId="2" w16cid:durableId="549876567">
    <w:abstractNumId w:val="2"/>
  </w:num>
  <w:num w:numId="3" w16cid:durableId="866983961">
    <w:abstractNumId w:val="3"/>
  </w:num>
  <w:num w:numId="4" w16cid:durableId="4895584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ACD"/>
    <w:rsid w:val="00445ACD"/>
    <w:rsid w:val="008B6EA4"/>
    <w:rsid w:val="00B26D39"/>
    <w:rsid w:val="00FE4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3FAA8D"/>
  <w15:chartTrackingRefBased/>
  <w15:docId w15:val="{C5AA0E4D-0D71-46DE-B4AD-3564B32BF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45A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45A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5ACD"/>
  </w:style>
  <w:style w:type="paragraph" w:styleId="Footer">
    <w:name w:val="footer"/>
    <w:basedOn w:val="Normal"/>
    <w:link w:val="FooterChar"/>
    <w:uiPriority w:val="99"/>
    <w:unhideWhenUsed/>
    <w:rsid w:val="00445A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5A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0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307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Ogryski</dc:creator>
  <cp:keywords/>
  <dc:description/>
  <cp:lastModifiedBy>Jill Ogryski</cp:lastModifiedBy>
  <cp:revision>1</cp:revision>
  <dcterms:created xsi:type="dcterms:W3CDTF">2025-08-14T12:00:00Z</dcterms:created>
  <dcterms:modified xsi:type="dcterms:W3CDTF">2025-08-14T12:03:00Z</dcterms:modified>
</cp:coreProperties>
</file>