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73C11" w14:textId="51A41C16" w:rsidR="00C47CAF" w:rsidRDefault="00C47CAF" w:rsidP="00C47CAF">
      <w:r>
        <w:rPr>
          <w:noProof/>
        </w:rPr>
        <w:drawing>
          <wp:anchor distT="0" distB="0" distL="114300" distR="114300" simplePos="0" relativeHeight="251659264" behindDoc="1" locked="0" layoutInCell="1" allowOverlap="1" wp14:anchorId="1FD66BAF" wp14:editId="61282C1B">
            <wp:simplePos x="0" y="0"/>
            <wp:positionH relativeFrom="margin">
              <wp:align>center</wp:align>
            </wp:positionH>
            <wp:positionV relativeFrom="paragraph">
              <wp:posOffset>-600075</wp:posOffset>
            </wp:positionV>
            <wp:extent cx="6893563" cy="1382395"/>
            <wp:effectExtent l="0" t="0" r="2540" b="8255"/>
            <wp:wrapNone/>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93563" cy="1382395"/>
                    </a:xfrm>
                    <a:prstGeom prst="rect">
                      <a:avLst/>
                    </a:prstGeom>
                  </pic:spPr>
                </pic:pic>
              </a:graphicData>
            </a:graphic>
          </wp:anchor>
        </w:drawing>
      </w:r>
    </w:p>
    <w:p w14:paraId="783830E3" w14:textId="1D7811FF" w:rsidR="00C47CAF" w:rsidRDefault="00C47CAF" w:rsidP="00C47CAF"/>
    <w:p w14:paraId="1EB87711" w14:textId="418F0133" w:rsidR="00C47CAF" w:rsidRDefault="00C47CAF" w:rsidP="00C47CAF">
      <w:r>
        <w:rPr>
          <w:noProof/>
        </w:rPr>
        <mc:AlternateContent>
          <mc:Choice Requires="wpg">
            <w:drawing>
              <wp:anchor distT="0" distB="0" distL="114300" distR="114300" simplePos="0" relativeHeight="251658240" behindDoc="0" locked="0" layoutInCell="1" allowOverlap="1" wp14:anchorId="04B279BE" wp14:editId="4CE1E17E">
                <wp:simplePos x="0" y="0"/>
                <wp:positionH relativeFrom="column">
                  <wp:posOffset>2124075</wp:posOffset>
                </wp:positionH>
                <wp:positionV relativeFrom="paragraph">
                  <wp:posOffset>106680</wp:posOffset>
                </wp:positionV>
                <wp:extent cx="4524375" cy="951230"/>
                <wp:effectExtent l="0" t="0" r="0" b="1270"/>
                <wp:wrapNone/>
                <wp:docPr id="3" name="Group 3"/>
                <wp:cNvGraphicFramePr/>
                <a:graphic xmlns:a="http://schemas.openxmlformats.org/drawingml/2006/main">
                  <a:graphicData uri="http://schemas.microsoft.com/office/word/2010/wordprocessingGroup">
                    <wpg:wgp>
                      <wpg:cNvGrpSpPr/>
                      <wpg:grpSpPr bwMode="auto">
                        <a:xfrm>
                          <a:off x="0" y="0"/>
                          <a:ext cx="4524375" cy="951230"/>
                          <a:chOff x="960" y="300"/>
                          <a:chExt cx="7125" cy="1668"/>
                        </a:xfrm>
                      </wpg:grpSpPr>
                      <wps:wsp>
                        <wps:cNvPr id="5" name="Text Box 4"/>
                        <wps:cNvSpPr txBox="1">
                          <a:spLocks noChangeArrowheads="1"/>
                        </wps:cNvSpPr>
                        <wps:spPr bwMode="auto">
                          <a:xfrm>
                            <a:off x="960" y="300"/>
                            <a:ext cx="675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D2730" w14:textId="7CF291AE" w:rsidR="00C47CAF" w:rsidRDefault="00C47CAF" w:rsidP="00C47CAF">
                              <w:pPr>
                                <w:jc w:val="center"/>
                                <w:rPr>
                                  <w:rFonts w:ascii="Times New Roman" w:hAnsi="Times New Roman" w:cs="Times New Roman"/>
                                  <w:b/>
                                  <w:sz w:val="48"/>
                                  <w:szCs w:val="40"/>
                                </w:rPr>
                              </w:pP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960" y="1080"/>
                            <a:ext cx="2592"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2789F" w14:textId="16BDD7F7" w:rsidR="00C47CAF" w:rsidRDefault="00C47CAF" w:rsidP="00C47CAF">
                              <w:pPr>
                                <w:rPr>
                                  <w:rFonts w:ascii="Times New Roman" w:hAnsi="Times New Roman" w:cs="Times New Roman"/>
                                </w:rPr>
                              </w:pP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435" y="1080"/>
                            <a:ext cx="4650"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156D2" w14:textId="62E5EE3E" w:rsidR="00C47CAF" w:rsidRDefault="00C47CAF" w:rsidP="00C47CAF">
                              <w:pPr>
                                <w:jc w:val="center"/>
                                <w:rPr>
                                  <w:rFonts w:ascii="Times New Roman" w:hAnsi="Times New Roman" w:cs="Times New Roman"/>
                                  <w:sz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279BE" id="Group 3" o:spid="_x0000_s1026" style="position:absolute;margin-left:167.25pt;margin-top:8.4pt;width:356.25pt;height:74.9pt;z-index:251658240" coordorigin="960,300" coordsize="7125,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">
                <v:shapetype id="_x0000_t202" coordsize="21600,21600" o:spt="202" path="m,l,21600r21600,l21600,xe">
                  <v:stroke joinstyle="miter"/>
                  <v:path gradientshapeok="t" o:connecttype="rect"/>
                </v:shapetype>
                <v:shape id="Text Box 4" o:spid="_x0000_s1027" type="#_x0000_t202" style="position:absolute;left:960;top:30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F6D2730" w14:textId="7CF291AE" w:rsidR="00C47CAF" w:rsidRDefault="00C47CAF" w:rsidP="00C47CAF">
                        <w:pPr>
                          <w:jc w:val="center"/>
                          <w:rPr>
                            <w:rFonts w:ascii="Times New Roman" w:hAnsi="Times New Roman" w:cs="Times New Roman"/>
                            <w:b/>
                            <w:sz w:val="48"/>
                            <w:szCs w:val="40"/>
                          </w:rPr>
                        </w:pPr>
                      </w:p>
                    </w:txbxContent>
                  </v:textbox>
                </v:shape>
                <v:shape id="Text Box 5" o:spid="_x0000_s1028" type="#_x0000_t202" style="position:absolute;left:960;top:1080;width:259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152789F" w14:textId="16BDD7F7" w:rsidR="00C47CAF" w:rsidRDefault="00C47CAF" w:rsidP="00C47CAF">
                        <w:pPr>
                          <w:rPr>
                            <w:rFonts w:ascii="Times New Roman" w:hAnsi="Times New Roman" w:cs="Times New Roman"/>
                          </w:rPr>
                        </w:pPr>
                      </w:p>
                    </w:txbxContent>
                  </v:textbox>
                </v:shape>
                <v:shape id="Text Box 6" o:spid="_x0000_s1029" type="#_x0000_t202" style="position:absolute;left:3435;top:1080;width:4650;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F0156D2" w14:textId="62E5EE3E" w:rsidR="00C47CAF" w:rsidRDefault="00C47CAF" w:rsidP="00C47CAF">
                        <w:pPr>
                          <w:jc w:val="center"/>
                          <w:rPr>
                            <w:rFonts w:ascii="Times New Roman" w:hAnsi="Times New Roman" w:cs="Times New Roman"/>
                            <w:sz w:val="32"/>
                          </w:rPr>
                        </w:pPr>
                      </w:p>
                    </w:txbxContent>
                  </v:textbox>
                </v:shape>
              </v:group>
            </w:pict>
          </mc:Fallback>
        </mc:AlternateContent>
      </w:r>
    </w:p>
    <w:p w14:paraId="25BC91BB" w14:textId="77777777" w:rsidR="00C47CAF" w:rsidRDefault="00C47CAF" w:rsidP="00C47CAF"/>
    <w:p w14:paraId="0FAE8B53" w14:textId="77777777" w:rsidR="00C47CAF" w:rsidRDefault="00C47CAF" w:rsidP="00C47CAF">
      <w:r>
        <w:rPr>
          <w:sz w:val="20"/>
          <w:szCs w:val="20"/>
        </w:rPr>
        <w:t xml:space="preserve"> </w:t>
      </w:r>
    </w:p>
    <w:p w14:paraId="0E70BFB1" w14:textId="577A1E6C" w:rsidR="00C47CAF" w:rsidRDefault="00C47CAF" w:rsidP="00C47CAF">
      <w:pPr>
        <w:rPr>
          <w:rFonts w:ascii="Verdana" w:hAnsi="Verdana"/>
        </w:rPr>
      </w:pPr>
      <w:r>
        <w:rPr>
          <w:rFonts w:ascii="Verdana" w:hAnsi="Verdana"/>
        </w:rPr>
        <w:t>January 1</w:t>
      </w:r>
      <w:r w:rsidR="002C3AE5">
        <w:rPr>
          <w:rFonts w:ascii="Verdana" w:hAnsi="Verdana"/>
        </w:rPr>
        <w:t>2</w:t>
      </w:r>
      <w:r>
        <w:rPr>
          <w:rFonts w:ascii="Verdana" w:hAnsi="Verdana"/>
        </w:rPr>
        <w:t>, 202</w:t>
      </w:r>
      <w:r w:rsidR="00F95D9A">
        <w:rPr>
          <w:rFonts w:ascii="Verdana" w:hAnsi="Verdana"/>
        </w:rPr>
        <w:t>5</w:t>
      </w:r>
    </w:p>
    <w:p w14:paraId="33228ECF" w14:textId="77777777" w:rsidR="00C47CAF" w:rsidRDefault="00C47CAF" w:rsidP="00C47CAF">
      <w:pPr>
        <w:rPr>
          <w:rFonts w:ascii="Verdana" w:hAnsi="Verdana"/>
        </w:rPr>
      </w:pPr>
    </w:p>
    <w:p w14:paraId="1676A4CC" w14:textId="77777777" w:rsidR="00C47CAF" w:rsidRDefault="00C47CAF" w:rsidP="00C47CAF">
      <w:pPr>
        <w:rPr>
          <w:rFonts w:ascii="Verdana" w:hAnsi="Verdana"/>
        </w:rPr>
      </w:pPr>
      <w:r>
        <w:rPr>
          <w:rFonts w:ascii="Verdana" w:hAnsi="Verdana"/>
        </w:rPr>
        <w:t>Dear Parents and Community Members:</w:t>
      </w:r>
    </w:p>
    <w:p w14:paraId="609CE220" w14:textId="77777777" w:rsidR="00C47CAF" w:rsidRDefault="00C47CAF" w:rsidP="00C47CAF">
      <w:pPr>
        <w:rPr>
          <w:rFonts w:ascii="Verdana" w:hAnsi="Verdana"/>
        </w:rPr>
      </w:pPr>
    </w:p>
    <w:p w14:paraId="7D9BD26B" w14:textId="429CC5D4" w:rsidR="00C47CAF" w:rsidRDefault="00C47CAF" w:rsidP="00C47CAF">
      <w:pPr>
        <w:rPr>
          <w:rFonts w:ascii="Verdana" w:hAnsi="Verdana"/>
        </w:rPr>
      </w:pPr>
      <w:r>
        <w:rPr>
          <w:rFonts w:ascii="Verdana" w:hAnsi="Verdana"/>
        </w:rPr>
        <w:t>We are pleased to present you with the Annual Education Report (AER) which provides key information on the 202</w:t>
      </w:r>
      <w:r w:rsidR="00F95D9A">
        <w:rPr>
          <w:rFonts w:ascii="Verdana" w:hAnsi="Verdana"/>
        </w:rPr>
        <w:t>3</w:t>
      </w:r>
      <w:r w:rsidR="00B81AA0">
        <w:rPr>
          <w:rFonts w:ascii="Verdana" w:hAnsi="Verdana"/>
        </w:rPr>
        <w:t>-202</w:t>
      </w:r>
      <w:r w:rsidR="00F95D9A">
        <w:rPr>
          <w:rFonts w:ascii="Verdana" w:hAnsi="Verdana"/>
        </w:rPr>
        <w:t>4</w:t>
      </w:r>
      <w:r>
        <w:rPr>
          <w:rFonts w:ascii="Verdana" w:hAnsi="Verdana"/>
        </w:rPr>
        <w:t xml:space="preserve"> educational progress for the Ubly Elementary School. The AER addresses the complex reporting information required by federal and state laws. The school’s report contains information about student assessment, accountability, and teacher quality. If you have any questions about the AER, please contact Ubly Elementary Office for assistance.</w:t>
      </w:r>
    </w:p>
    <w:p w14:paraId="5DE4492E" w14:textId="77777777" w:rsidR="00C47CAF" w:rsidRDefault="00C47CAF" w:rsidP="00C47CAF">
      <w:pPr>
        <w:rPr>
          <w:rFonts w:ascii="Verdana" w:hAnsi="Verdana"/>
        </w:rPr>
      </w:pPr>
    </w:p>
    <w:p w14:paraId="19D862B9" w14:textId="77777777" w:rsidR="00C47CAF" w:rsidRDefault="00C47CAF" w:rsidP="00C47CAF">
      <w:pPr>
        <w:rPr>
          <w:rFonts w:ascii="Verdana" w:hAnsi="Verdana"/>
        </w:rPr>
      </w:pPr>
      <w:r>
        <w:rPr>
          <w:rFonts w:ascii="Verdana" w:hAnsi="Verdana"/>
        </w:rPr>
        <w:t xml:space="preserve">The AER is available for you to review electronically by visiting the following web site </w:t>
      </w:r>
      <w:hyperlink r:id="rId5" w:history="1">
        <w:r>
          <w:rPr>
            <w:rStyle w:val="Hyperlink"/>
            <w:rFonts w:ascii="Verdana" w:hAnsi="Verdana"/>
          </w:rPr>
          <w:t>www.ublyschools.org</w:t>
        </w:r>
      </w:hyperlink>
      <w:r>
        <w:rPr>
          <w:rFonts w:ascii="Verdana" w:hAnsi="Verdana"/>
        </w:rPr>
        <w:t>,  or you may review a copy in the main office at your child’s school.</w:t>
      </w:r>
    </w:p>
    <w:p w14:paraId="1D501419" w14:textId="77777777" w:rsidR="00C47CAF" w:rsidRDefault="00C47CAF" w:rsidP="00C47CAF">
      <w:pPr>
        <w:rPr>
          <w:rFonts w:ascii="Verdana" w:hAnsi="Verdana"/>
        </w:rPr>
      </w:pPr>
    </w:p>
    <w:p w14:paraId="241FC219" w14:textId="706402CF" w:rsidR="00C47CAF" w:rsidRDefault="00C47CAF" w:rsidP="00C47CAF">
      <w:pPr>
        <w:rPr>
          <w:rFonts w:ascii="Verdana" w:hAnsi="Verdana"/>
        </w:rPr>
      </w:pPr>
      <w:r>
        <w:rPr>
          <w:rFonts w:ascii="Verdana" w:hAnsi="Verdana"/>
        </w:rPr>
        <w:t>For the 202</w:t>
      </w:r>
      <w:r w:rsidR="004659D2">
        <w:rPr>
          <w:rFonts w:ascii="Verdana" w:hAnsi="Verdana"/>
        </w:rPr>
        <w:t>3</w:t>
      </w:r>
      <w:r>
        <w:rPr>
          <w:rFonts w:ascii="Verdana" w:hAnsi="Verdana"/>
        </w:rPr>
        <w:t>-202</w:t>
      </w:r>
      <w:r w:rsidR="004659D2">
        <w:rPr>
          <w:rFonts w:ascii="Verdana" w:hAnsi="Verdana"/>
        </w:rPr>
        <w:t>4</w:t>
      </w:r>
      <w:r>
        <w:rPr>
          <w:rFonts w:ascii="Verdana" w:hAnsi="Verdana"/>
        </w:rPr>
        <w:t xml:space="preserve"> school year, schools were identified based on previous years’ performance using definitions and labels as required in </w:t>
      </w:r>
      <w:proofErr w:type="gramStart"/>
      <w:r>
        <w:rPr>
          <w:rFonts w:ascii="Verdana" w:hAnsi="Verdana"/>
        </w:rPr>
        <w:t>the Every</w:t>
      </w:r>
      <w:proofErr w:type="gramEnd"/>
      <w:r>
        <w:rPr>
          <w:rFonts w:ascii="Verdana" w:hAnsi="Verdana"/>
        </w:rPr>
        <w:t xml:space="preserve"> Student Succeeds Act (ESSA). A Targeted Support and Improvement (TSI) school is one that had at least one underperforming student subgroup in </w:t>
      </w:r>
      <w:r w:rsidR="00DF4562">
        <w:rPr>
          <w:rFonts w:ascii="Verdana" w:hAnsi="Verdana"/>
        </w:rPr>
        <w:t>202</w:t>
      </w:r>
      <w:r w:rsidR="00926316">
        <w:rPr>
          <w:rFonts w:ascii="Verdana" w:hAnsi="Verdana"/>
        </w:rPr>
        <w:t>3</w:t>
      </w:r>
      <w:r w:rsidR="00DF4562">
        <w:rPr>
          <w:rFonts w:ascii="Verdana" w:hAnsi="Verdana"/>
        </w:rPr>
        <w:t>-202</w:t>
      </w:r>
      <w:r w:rsidR="00926316">
        <w:rPr>
          <w:rFonts w:ascii="Verdana" w:hAnsi="Verdana"/>
        </w:rPr>
        <w:t>4</w:t>
      </w:r>
      <w:r>
        <w:rPr>
          <w:rFonts w:ascii="Verdana" w:hAnsi="Verdana"/>
        </w:rPr>
        <w:t xml:space="preserve">. An Additional Targeted Support (ATS) school is one that had a student subgroup performing at the same level as the lowest 5% of all schools in the state in </w:t>
      </w:r>
      <w:r w:rsidR="00DF4562">
        <w:rPr>
          <w:rFonts w:ascii="Verdana" w:hAnsi="Verdana"/>
        </w:rPr>
        <w:t>202</w:t>
      </w:r>
      <w:r w:rsidR="00926316">
        <w:rPr>
          <w:rFonts w:ascii="Verdana" w:hAnsi="Verdana"/>
        </w:rPr>
        <w:t>3</w:t>
      </w:r>
      <w:r w:rsidR="00DF4562">
        <w:rPr>
          <w:rFonts w:ascii="Verdana" w:hAnsi="Verdana"/>
        </w:rPr>
        <w:t>-202</w:t>
      </w:r>
      <w:r w:rsidR="00926316">
        <w:rPr>
          <w:rFonts w:ascii="Verdana" w:hAnsi="Verdana"/>
        </w:rPr>
        <w:t>4</w:t>
      </w:r>
      <w:r>
        <w:rPr>
          <w:rFonts w:ascii="Verdana" w:hAnsi="Verdana"/>
        </w:rPr>
        <w:t>. A Comprehensive Support and Improvement (CSI) school is one whose performance was in the lowest 5% of all schools in the state or had a graduation rate at or below 67% in 20</w:t>
      </w:r>
      <w:r w:rsidR="00DF4562">
        <w:rPr>
          <w:rFonts w:ascii="Verdana" w:hAnsi="Verdana"/>
        </w:rPr>
        <w:t>2</w:t>
      </w:r>
      <w:r w:rsidR="000B07F8">
        <w:rPr>
          <w:rFonts w:ascii="Verdana" w:hAnsi="Verdana"/>
        </w:rPr>
        <w:t>3</w:t>
      </w:r>
      <w:r w:rsidR="00DF4562">
        <w:rPr>
          <w:rFonts w:ascii="Verdana" w:hAnsi="Verdana"/>
        </w:rPr>
        <w:t>-202</w:t>
      </w:r>
      <w:r w:rsidR="000B07F8">
        <w:rPr>
          <w:rFonts w:ascii="Verdana" w:hAnsi="Verdana"/>
        </w:rPr>
        <w:t>4</w:t>
      </w:r>
      <w:r>
        <w:rPr>
          <w:rFonts w:ascii="Verdana" w:hAnsi="Verdana"/>
        </w:rPr>
        <w:t xml:space="preserve">. Some schools </w:t>
      </w:r>
      <w:proofErr w:type="gramStart"/>
      <w:r>
        <w:rPr>
          <w:rFonts w:ascii="Verdana" w:hAnsi="Verdana"/>
        </w:rPr>
        <w:t>are not identified</w:t>
      </w:r>
      <w:proofErr w:type="gramEnd"/>
      <w:r>
        <w:rPr>
          <w:rFonts w:ascii="Verdana" w:hAnsi="Verdana"/>
        </w:rPr>
        <w:t xml:space="preserve"> with any of these labels. In these cases, no label is given.</w:t>
      </w:r>
    </w:p>
    <w:p w14:paraId="716609B4" w14:textId="77777777" w:rsidR="00C47CAF" w:rsidRDefault="00C47CAF" w:rsidP="00C47CAF">
      <w:pPr>
        <w:rPr>
          <w:rFonts w:ascii="Verdana" w:hAnsi="Verdana"/>
        </w:rPr>
      </w:pPr>
    </w:p>
    <w:p w14:paraId="728F294F" w14:textId="77777777" w:rsidR="00C47CAF" w:rsidRDefault="00C47CAF" w:rsidP="00C47CAF">
      <w:pPr>
        <w:rPr>
          <w:rFonts w:ascii="Verdana" w:hAnsi="Verdana"/>
        </w:rPr>
      </w:pPr>
      <w:r>
        <w:rPr>
          <w:rFonts w:ascii="Verdana" w:hAnsi="Verdana"/>
        </w:rPr>
        <w:t>Our school has not been given one of these labels.</w:t>
      </w:r>
    </w:p>
    <w:p w14:paraId="7930C3B1" w14:textId="77777777" w:rsidR="00C47CAF" w:rsidRDefault="00C47CAF" w:rsidP="00C47CAF">
      <w:pPr>
        <w:rPr>
          <w:rFonts w:ascii="Verdana" w:hAnsi="Verdana"/>
        </w:rPr>
      </w:pPr>
    </w:p>
    <w:p w14:paraId="5ED05137" w14:textId="6BB6309E" w:rsidR="00C47CAF" w:rsidRDefault="00C47CAF" w:rsidP="00C47CAF">
      <w:pPr>
        <w:rPr>
          <w:rFonts w:ascii="Verdana" w:hAnsi="Verdana"/>
        </w:rPr>
      </w:pPr>
      <w:r>
        <w:rPr>
          <w:rFonts w:ascii="Verdana" w:hAnsi="Verdana"/>
        </w:rPr>
        <w:t>When looking at the MI School Data site under the Annual Education Report-Combined Report, the most relevant take away from the data is the information on scores from students in the socio-economic status and proficiency on state assessments. Across all subject areas and grade-levels, students categorized as “economically disadvantage</w:t>
      </w:r>
      <w:r w:rsidR="002C3AE5">
        <w:rPr>
          <w:rFonts w:ascii="Verdana" w:hAnsi="Verdana"/>
        </w:rPr>
        <w:t>d</w:t>
      </w:r>
      <w:r>
        <w:rPr>
          <w:rFonts w:ascii="Verdana" w:hAnsi="Verdana"/>
        </w:rPr>
        <w:t xml:space="preserve">” scored lower on the assessments than those who were not considered economically disadvantaged. Ubly Elementary School has </w:t>
      </w:r>
      <w:proofErr w:type="gramStart"/>
      <w:r>
        <w:rPr>
          <w:rFonts w:ascii="Verdana" w:hAnsi="Verdana"/>
        </w:rPr>
        <w:t>supports</w:t>
      </w:r>
      <w:proofErr w:type="gramEnd"/>
      <w:r>
        <w:rPr>
          <w:rFonts w:ascii="Verdana" w:hAnsi="Verdana"/>
        </w:rPr>
        <w:t xml:space="preserve"> in place to help these students including Title Interventions.</w:t>
      </w:r>
    </w:p>
    <w:p w14:paraId="3F9C3DF6" w14:textId="77777777" w:rsidR="00C47CAF" w:rsidRDefault="00C47CAF" w:rsidP="00C47CAF">
      <w:pPr>
        <w:rPr>
          <w:rFonts w:ascii="Verdana" w:hAnsi="Verdana"/>
        </w:rPr>
      </w:pPr>
    </w:p>
    <w:p w14:paraId="6801DFE8" w14:textId="77777777" w:rsidR="00C47CAF" w:rsidRDefault="00C47CAF" w:rsidP="00C47CAF">
      <w:pPr>
        <w:rPr>
          <w:rFonts w:ascii="Verdana" w:hAnsi="Verdana"/>
        </w:rPr>
      </w:pPr>
      <w:r>
        <w:rPr>
          <w:rFonts w:ascii="Verdana" w:hAnsi="Verdana"/>
        </w:rPr>
        <w:t xml:space="preserve">State law requires that we also report additional information: </w:t>
      </w:r>
    </w:p>
    <w:p w14:paraId="2AF7A372" w14:textId="77777777" w:rsidR="00C47CAF" w:rsidRDefault="00C47CAF" w:rsidP="00C47CAF">
      <w:pPr>
        <w:rPr>
          <w:rFonts w:ascii="Verdana" w:hAnsi="Verdana"/>
        </w:rPr>
      </w:pPr>
    </w:p>
    <w:p w14:paraId="79460FEC" w14:textId="77777777" w:rsidR="00C47CAF" w:rsidRDefault="00C47CAF" w:rsidP="00C47CAF">
      <w:pPr>
        <w:rPr>
          <w:rFonts w:ascii="Verdana" w:hAnsi="Verdana"/>
        </w:rPr>
      </w:pPr>
      <w:r>
        <w:rPr>
          <w:rFonts w:ascii="Verdana" w:hAnsi="Verdana"/>
        </w:rPr>
        <w:t xml:space="preserve">1. Ubly Elementary School has an open enrollment and is the only elementary school in the Ubly School District. </w:t>
      </w:r>
    </w:p>
    <w:p w14:paraId="0FDDC3D4" w14:textId="77777777" w:rsidR="00C47CAF" w:rsidRDefault="00C47CAF" w:rsidP="00C47CAF">
      <w:pPr>
        <w:rPr>
          <w:rFonts w:ascii="Verdana" w:hAnsi="Verdana"/>
        </w:rPr>
      </w:pPr>
    </w:p>
    <w:p w14:paraId="49AE4F7E" w14:textId="217F18D0" w:rsidR="00C47CAF" w:rsidRDefault="00C47CAF" w:rsidP="00C47CAF">
      <w:pPr>
        <w:rPr>
          <w:rFonts w:ascii="Verdana" w:hAnsi="Verdana"/>
        </w:rPr>
      </w:pPr>
      <w:r>
        <w:rPr>
          <w:rFonts w:ascii="Verdana" w:hAnsi="Verdana"/>
        </w:rPr>
        <w:t xml:space="preserve">2. Ubly Elementary School yearly updates the school improvement plan. The School Improvement Plan includes goals for increased achievement in Math, Reading, and </w:t>
      </w:r>
      <w:r>
        <w:rPr>
          <w:rFonts w:ascii="Verdana" w:hAnsi="Verdana"/>
        </w:rPr>
        <w:lastRenderedPageBreak/>
        <w:t>Writing and includes strategies and activities such as the use of evidence-based literacy instruction, differentiated instruction,</w:t>
      </w:r>
      <w:r w:rsidR="003D28CE">
        <w:rPr>
          <w:rFonts w:ascii="Verdana" w:hAnsi="Verdana"/>
        </w:rPr>
        <w:t xml:space="preserve"> Strategic In</w:t>
      </w:r>
      <w:r w:rsidR="005C1D39">
        <w:rPr>
          <w:rFonts w:ascii="Verdana" w:hAnsi="Verdana"/>
        </w:rPr>
        <w:t xml:space="preserve">tervention </w:t>
      </w:r>
      <w:proofErr w:type="gramStart"/>
      <w:r w:rsidR="005C1D39">
        <w:rPr>
          <w:rFonts w:ascii="Verdana" w:hAnsi="Verdana"/>
        </w:rPr>
        <w:t xml:space="preserve">Solutions, </w:t>
      </w:r>
      <w:r>
        <w:rPr>
          <w:rFonts w:ascii="Verdana" w:hAnsi="Verdana"/>
        </w:rPr>
        <w:t xml:space="preserve"> Great</w:t>
      </w:r>
      <w:proofErr w:type="gramEnd"/>
      <w:r>
        <w:rPr>
          <w:rFonts w:ascii="Verdana" w:hAnsi="Verdana"/>
        </w:rPr>
        <w:t xml:space="preserve"> Expectations, Kagan Cooperative learning,</w:t>
      </w:r>
      <w:r w:rsidR="00F4651A">
        <w:rPr>
          <w:rFonts w:ascii="Verdana" w:hAnsi="Verdana"/>
        </w:rPr>
        <w:t xml:space="preserve"> 21</w:t>
      </w:r>
      <w:r w:rsidR="00F4651A" w:rsidRPr="00F4651A">
        <w:rPr>
          <w:rFonts w:ascii="Verdana" w:hAnsi="Verdana"/>
          <w:vertAlign w:val="superscript"/>
        </w:rPr>
        <w:t>ST</w:t>
      </w:r>
      <w:r w:rsidR="00F4651A">
        <w:rPr>
          <w:rFonts w:ascii="Verdana" w:hAnsi="Verdana"/>
        </w:rPr>
        <w:t xml:space="preserve"> Century Math Instruction Strategies</w:t>
      </w:r>
      <w:r w:rsidR="00EA2C45">
        <w:rPr>
          <w:rFonts w:ascii="Verdana" w:hAnsi="Verdana"/>
        </w:rPr>
        <w:t>, Science of Reading Instruction</w:t>
      </w:r>
      <w:r>
        <w:rPr>
          <w:rFonts w:ascii="Verdana" w:hAnsi="Verdana"/>
        </w:rPr>
        <w:t xml:space="preserve"> and technology to accomplish those goals.  Our school is now using the M</w:t>
      </w:r>
      <w:r w:rsidR="003D28CE">
        <w:rPr>
          <w:rFonts w:ascii="Verdana" w:hAnsi="Verdana"/>
        </w:rPr>
        <w:t>I</w:t>
      </w:r>
      <w:r>
        <w:rPr>
          <w:rFonts w:ascii="Verdana" w:hAnsi="Verdana"/>
        </w:rPr>
        <w:t xml:space="preserve">CIP (Michigan Continuous Improvement Plan) system to coordinate our school improvement goals.  </w:t>
      </w:r>
    </w:p>
    <w:p w14:paraId="3F2C6672" w14:textId="77777777" w:rsidR="00C47CAF" w:rsidRDefault="00C47CAF" w:rsidP="00C47CAF">
      <w:pPr>
        <w:rPr>
          <w:rFonts w:ascii="Verdana" w:hAnsi="Verdana"/>
        </w:rPr>
      </w:pPr>
    </w:p>
    <w:p w14:paraId="2562FCCE" w14:textId="77777777" w:rsidR="00C47CAF" w:rsidRDefault="00C47CAF" w:rsidP="00C47CAF">
      <w:pPr>
        <w:rPr>
          <w:rFonts w:ascii="Verdana" w:hAnsi="Verdana"/>
        </w:rPr>
      </w:pPr>
    </w:p>
    <w:p w14:paraId="6189390F" w14:textId="1A8E4CCD" w:rsidR="00C47CAF" w:rsidRDefault="00C47CAF" w:rsidP="00C47CAF">
      <w:r>
        <w:rPr>
          <w:rFonts w:ascii="Verdana" w:hAnsi="Verdana"/>
        </w:rPr>
        <w:t xml:space="preserve">3. Ubly Elementary students are eligible to attend three specialized schools that are operated by the Huron Intermediate School District as well as several CTE programs. Descriptions can be found at: </w:t>
      </w:r>
      <w:hyperlink r:id="rId6" w:history="1">
        <w:r w:rsidR="00C43C1E" w:rsidRPr="00C018C1">
          <w:rPr>
            <w:rStyle w:val="Hyperlink"/>
            <w:rFonts w:ascii="Verdana" w:hAnsi="Verdana"/>
          </w:rPr>
          <w:t>http://www.huronisd.org</w:t>
        </w:r>
      </w:hyperlink>
    </w:p>
    <w:p w14:paraId="3566C408" w14:textId="77777777" w:rsidR="00C43C1E" w:rsidRDefault="00C43C1E" w:rsidP="00C47CAF">
      <w:pPr>
        <w:rPr>
          <w:rFonts w:ascii="Verdana" w:hAnsi="Verdana"/>
        </w:rPr>
      </w:pPr>
    </w:p>
    <w:p w14:paraId="685EE690" w14:textId="77777777" w:rsidR="00C47CAF" w:rsidRDefault="00C47CAF" w:rsidP="00C47CAF">
      <w:pPr>
        <w:rPr>
          <w:rFonts w:ascii="Verdana" w:hAnsi="Verdana"/>
        </w:rPr>
      </w:pPr>
    </w:p>
    <w:p w14:paraId="1BC014A8" w14:textId="72ACACE6" w:rsidR="00C47CAF" w:rsidRDefault="00C47CAF" w:rsidP="00C47CAF">
      <w:pPr>
        <w:rPr>
          <w:rFonts w:ascii="Verdana" w:hAnsi="Verdana"/>
        </w:rPr>
      </w:pPr>
      <w:r>
        <w:rPr>
          <w:rFonts w:ascii="Verdana" w:hAnsi="Verdana"/>
        </w:rPr>
        <w:t xml:space="preserve">4. Ubly Elementary concentrates on the Common Core Standards. These standards can be obtained from each classroom teacher or from this website: </w:t>
      </w:r>
      <w:hyperlink r:id="rId7" w:history="1">
        <w:r w:rsidR="00D3236B" w:rsidRPr="00C018C1">
          <w:rPr>
            <w:rStyle w:val="Hyperlink"/>
            <w:rFonts w:ascii="Verdana" w:hAnsi="Verdana"/>
          </w:rPr>
          <w:t>https://corestandards.org/</w:t>
        </w:r>
      </w:hyperlink>
    </w:p>
    <w:p w14:paraId="60AFE50E" w14:textId="77777777" w:rsidR="00D3236B" w:rsidRDefault="00D3236B" w:rsidP="00C47CAF">
      <w:pPr>
        <w:rPr>
          <w:rFonts w:ascii="Verdana" w:hAnsi="Verdana"/>
        </w:rPr>
      </w:pPr>
    </w:p>
    <w:p w14:paraId="32E52B8D" w14:textId="77777777" w:rsidR="00C47CAF" w:rsidRDefault="00C47CAF" w:rsidP="00C47CAF">
      <w:pPr>
        <w:rPr>
          <w:rFonts w:ascii="Verdana" w:hAnsi="Verdana"/>
        </w:rPr>
      </w:pPr>
    </w:p>
    <w:p w14:paraId="1CC494BF" w14:textId="77777777" w:rsidR="00C47CAF" w:rsidRDefault="00C47CAF" w:rsidP="00C47CAF">
      <w:pPr>
        <w:rPr>
          <w:rFonts w:ascii="Verdana" w:hAnsi="Verdana"/>
        </w:rPr>
      </w:pPr>
      <w:r>
        <w:rPr>
          <w:rFonts w:ascii="Verdana" w:hAnsi="Verdana"/>
        </w:rPr>
        <w:t>5. Student Achievement Data: M-STEP Proficiency Rates</w:t>
      </w:r>
    </w:p>
    <w:p w14:paraId="3C8B12AB" w14:textId="77777777" w:rsidR="00C47CAF" w:rsidRDefault="00C47CAF" w:rsidP="00C47CAF">
      <w:pPr>
        <w:rPr>
          <w:rFonts w:ascii="Verdana" w:hAnsi="Verdana"/>
        </w:rPr>
      </w:pPr>
    </w:p>
    <w:p w14:paraId="3E57F533" w14:textId="77777777" w:rsidR="00C47CAF" w:rsidRDefault="00C47CAF" w:rsidP="00C47CAF">
      <w:pPr>
        <w:rPr>
          <w:rFonts w:ascii="Verdana" w:hAnsi="Verdana"/>
        </w:rPr>
      </w:pPr>
      <w:r>
        <w:rPr>
          <w:rFonts w:ascii="Verdana" w:hAnsi="Verdana"/>
        </w:rPr>
        <w:tab/>
      </w:r>
    </w:p>
    <w:tbl>
      <w:tblPr>
        <w:tblStyle w:val="TableGrid"/>
        <w:tblW w:w="0" w:type="auto"/>
        <w:tblInd w:w="0" w:type="dxa"/>
        <w:tblLook w:val="04A0" w:firstRow="1" w:lastRow="0" w:firstColumn="1" w:lastColumn="0" w:noHBand="0" w:noVBand="1"/>
      </w:tblPr>
      <w:tblGrid>
        <w:gridCol w:w="2337"/>
        <w:gridCol w:w="1350"/>
        <w:gridCol w:w="1350"/>
        <w:gridCol w:w="1350"/>
        <w:gridCol w:w="1350"/>
      </w:tblGrid>
      <w:tr w:rsidR="00CF1EE0" w14:paraId="25796CD8" w14:textId="1018ED6B" w:rsidTr="00B752B7">
        <w:tc>
          <w:tcPr>
            <w:tcW w:w="2337" w:type="dxa"/>
            <w:tcBorders>
              <w:top w:val="single" w:sz="4" w:space="0" w:color="auto"/>
              <w:left w:val="single" w:sz="4" w:space="0" w:color="auto"/>
              <w:bottom w:val="single" w:sz="4" w:space="0" w:color="auto"/>
              <w:right w:val="single" w:sz="4" w:space="0" w:color="auto"/>
            </w:tcBorders>
            <w:hideMark/>
          </w:tcPr>
          <w:p w14:paraId="4F667F84" w14:textId="77777777" w:rsidR="00CF1EE0" w:rsidRDefault="00CF1EE0">
            <w:pPr>
              <w:rPr>
                <w:rFonts w:ascii="Verdana" w:hAnsi="Verdana"/>
              </w:rPr>
            </w:pPr>
            <w:r>
              <w:rPr>
                <w:rFonts w:ascii="Verdana" w:hAnsi="Verdana"/>
              </w:rPr>
              <w:t>Grade/Subject</w:t>
            </w:r>
          </w:p>
        </w:tc>
        <w:tc>
          <w:tcPr>
            <w:tcW w:w="1350" w:type="dxa"/>
            <w:tcBorders>
              <w:top w:val="single" w:sz="4" w:space="0" w:color="auto"/>
              <w:left w:val="single" w:sz="4" w:space="0" w:color="auto"/>
              <w:bottom w:val="single" w:sz="4" w:space="0" w:color="auto"/>
              <w:right w:val="single" w:sz="4" w:space="0" w:color="auto"/>
            </w:tcBorders>
            <w:hideMark/>
          </w:tcPr>
          <w:p w14:paraId="2842CB2E" w14:textId="77777777" w:rsidR="00CF1EE0" w:rsidRDefault="00CF1EE0">
            <w:pPr>
              <w:rPr>
                <w:rFonts w:ascii="Verdana" w:hAnsi="Verdana"/>
              </w:rPr>
            </w:pPr>
            <w:r>
              <w:rPr>
                <w:rFonts w:ascii="Verdana" w:hAnsi="Verdana"/>
              </w:rPr>
              <w:t>2020-21</w:t>
            </w:r>
          </w:p>
        </w:tc>
        <w:tc>
          <w:tcPr>
            <w:tcW w:w="1350" w:type="dxa"/>
            <w:tcBorders>
              <w:top w:val="single" w:sz="4" w:space="0" w:color="auto"/>
              <w:left w:val="single" w:sz="4" w:space="0" w:color="auto"/>
              <w:bottom w:val="single" w:sz="4" w:space="0" w:color="auto"/>
              <w:right w:val="single" w:sz="4" w:space="0" w:color="auto"/>
            </w:tcBorders>
          </w:tcPr>
          <w:p w14:paraId="54239D6E" w14:textId="55AE9110" w:rsidR="00CF1EE0" w:rsidRDefault="00CF1EE0">
            <w:pPr>
              <w:rPr>
                <w:rFonts w:ascii="Verdana" w:hAnsi="Verdana"/>
              </w:rPr>
            </w:pPr>
            <w:r>
              <w:rPr>
                <w:rFonts w:ascii="Verdana" w:hAnsi="Verdana"/>
              </w:rPr>
              <w:t>2021-22</w:t>
            </w:r>
          </w:p>
        </w:tc>
        <w:tc>
          <w:tcPr>
            <w:tcW w:w="1350" w:type="dxa"/>
            <w:tcBorders>
              <w:top w:val="single" w:sz="4" w:space="0" w:color="auto"/>
              <w:left w:val="single" w:sz="4" w:space="0" w:color="auto"/>
              <w:bottom w:val="single" w:sz="4" w:space="0" w:color="auto"/>
              <w:right w:val="single" w:sz="4" w:space="0" w:color="auto"/>
            </w:tcBorders>
          </w:tcPr>
          <w:p w14:paraId="58B9D50B" w14:textId="196FCE88" w:rsidR="00CF1EE0" w:rsidRDefault="00CF1EE0">
            <w:pPr>
              <w:rPr>
                <w:rFonts w:ascii="Verdana" w:hAnsi="Verdana"/>
              </w:rPr>
            </w:pPr>
            <w:r>
              <w:rPr>
                <w:rFonts w:ascii="Verdana" w:hAnsi="Verdana"/>
              </w:rPr>
              <w:t>2022-23</w:t>
            </w:r>
          </w:p>
        </w:tc>
        <w:tc>
          <w:tcPr>
            <w:tcW w:w="1350" w:type="dxa"/>
            <w:tcBorders>
              <w:top w:val="single" w:sz="4" w:space="0" w:color="auto"/>
              <w:left w:val="single" w:sz="4" w:space="0" w:color="auto"/>
              <w:bottom w:val="single" w:sz="4" w:space="0" w:color="auto"/>
              <w:right w:val="single" w:sz="4" w:space="0" w:color="auto"/>
            </w:tcBorders>
          </w:tcPr>
          <w:p w14:paraId="2758D8A5" w14:textId="0E5FAB30" w:rsidR="00CF1EE0" w:rsidRDefault="00CF1EE0">
            <w:pPr>
              <w:rPr>
                <w:rFonts w:ascii="Verdana" w:hAnsi="Verdana"/>
              </w:rPr>
            </w:pPr>
            <w:r>
              <w:rPr>
                <w:rFonts w:ascii="Verdana" w:hAnsi="Verdana"/>
              </w:rPr>
              <w:t>2023</w:t>
            </w:r>
            <w:r w:rsidR="002D4A3E">
              <w:rPr>
                <w:rFonts w:ascii="Verdana" w:hAnsi="Verdana"/>
              </w:rPr>
              <w:t>-24</w:t>
            </w:r>
          </w:p>
        </w:tc>
      </w:tr>
      <w:tr w:rsidR="00CF1EE0" w14:paraId="69E07892" w14:textId="170FB743" w:rsidTr="00B752B7">
        <w:tc>
          <w:tcPr>
            <w:tcW w:w="2337" w:type="dxa"/>
            <w:tcBorders>
              <w:top w:val="single" w:sz="4" w:space="0" w:color="auto"/>
              <w:left w:val="single" w:sz="4" w:space="0" w:color="auto"/>
              <w:bottom w:val="single" w:sz="4" w:space="0" w:color="auto"/>
              <w:right w:val="single" w:sz="4" w:space="0" w:color="auto"/>
            </w:tcBorders>
            <w:hideMark/>
          </w:tcPr>
          <w:p w14:paraId="3E5158BC" w14:textId="642DEA39" w:rsidR="00CF1EE0" w:rsidRDefault="00CF1EE0">
            <w:pPr>
              <w:rPr>
                <w:rFonts w:ascii="Verdana" w:hAnsi="Verdana"/>
              </w:rPr>
            </w:pPr>
            <w:r>
              <w:rPr>
                <w:rFonts w:ascii="Verdana" w:hAnsi="Verdana"/>
              </w:rPr>
              <w:t>3</w:t>
            </w:r>
            <w:r>
              <w:rPr>
                <w:rFonts w:ascii="Verdana" w:hAnsi="Verdana"/>
                <w:vertAlign w:val="superscript"/>
              </w:rPr>
              <w:t>rd</w:t>
            </w:r>
            <w:r>
              <w:rPr>
                <w:rFonts w:ascii="Verdana" w:hAnsi="Verdana"/>
              </w:rPr>
              <w:t xml:space="preserve"> Grade </w:t>
            </w:r>
            <w:r w:rsidR="002D4A3E">
              <w:rPr>
                <w:rFonts w:ascii="Verdana" w:hAnsi="Verdana"/>
              </w:rPr>
              <w:t>M</w:t>
            </w:r>
            <w:r>
              <w:rPr>
                <w:rFonts w:ascii="Verdana" w:hAnsi="Verdana"/>
              </w:rPr>
              <w:t>ath</w:t>
            </w:r>
          </w:p>
        </w:tc>
        <w:tc>
          <w:tcPr>
            <w:tcW w:w="1350" w:type="dxa"/>
            <w:tcBorders>
              <w:top w:val="single" w:sz="4" w:space="0" w:color="auto"/>
              <w:left w:val="single" w:sz="4" w:space="0" w:color="auto"/>
              <w:bottom w:val="single" w:sz="4" w:space="0" w:color="auto"/>
              <w:right w:val="single" w:sz="4" w:space="0" w:color="auto"/>
            </w:tcBorders>
            <w:hideMark/>
          </w:tcPr>
          <w:p w14:paraId="58CA7467" w14:textId="77777777" w:rsidR="00CF1EE0" w:rsidRDefault="00CF1EE0">
            <w:pPr>
              <w:rPr>
                <w:rFonts w:ascii="Verdana" w:hAnsi="Verdana"/>
              </w:rPr>
            </w:pPr>
            <w:r>
              <w:rPr>
                <w:rFonts w:ascii="Verdana" w:hAnsi="Verdana"/>
              </w:rPr>
              <w:t>71.1</w:t>
            </w:r>
          </w:p>
        </w:tc>
        <w:tc>
          <w:tcPr>
            <w:tcW w:w="1350" w:type="dxa"/>
            <w:tcBorders>
              <w:top w:val="single" w:sz="4" w:space="0" w:color="auto"/>
              <w:left w:val="single" w:sz="4" w:space="0" w:color="auto"/>
              <w:bottom w:val="single" w:sz="4" w:space="0" w:color="auto"/>
              <w:right w:val="single" w:sz="4" w:space="0" w:color="auto"/>
            </w:tcBorders>
          </w:tcPr>
          <w:p w14:paraId="4BE68070" w14:textId="321C478C" w:rsidR="00CF1EE0" w:rsidRDefault="00CF1EE0">
            <w:pPr>
              <w:rPr>
                <w:rFonts w:ascii="Verdana" w:hAnsi="Verdana"/>
              </w:rPr>
            </w:pPr>
            <w:r>
              <w:rPr>
                <w:rFonts w:ascii="Verdana" w:hAnsi="Verdana"/>
              </w:rPr>
              <w:t>48.8</w:t>
            </w:r>
          </w:p>
        </w:tc>
        <w:tc>
          <w:tcPr>
            <w:tcW w:w="1350" w:type="dxa"/>
            <w:tcBorders>
              <w:top w:val="single" w:sz="4" w:space="0" w:color="auto"/>
              <w:left w:val="single" w:sz="4" w:space="0" w:color="auto"/>
              <w:bottom w:val="single" w:sz="4" w:space="0" w:color="auto"/>
              <w:right w:val="single" w:sz="4" w:space="0" w:color="auto"/>
            </w:tcBorders>
          </w:tcPr>
          <w:p w14:paraId="2088EACE" w14:textId="50CD8B67" w:rsidR="00CF1EE0" w:rsidRDefault="00CF1EE0">
            <w:pPr>
              <w:rPr>
                <w:rFonts w:ascii="Verdana" w:hAnsi="Verdana"/>
              </w:rPr>
            </w:pPr>
            <w:r>
              <w:rPr>
                <w:rFonts w:ascii="Verdana" w:hAnsi="Verdana"/>
              </w:rPr>
              <w:t>58.1</w:t>
            </w:r>
          </w:p>
        </w:tc>
        <w:tc>
          <w:tcPr>
            <w:tcW w:w="1350" w:type="dxa"/>
            <w:tcBorders>
              <w:top w:val="single" w:sz="4" w:space="0" w:color="auto"/>
              <w:left w:val="single" w:sz="4" w:space="0" w:color="auto"/>
              <w:bottom w:val="single" w:sz="4" w:space="0" w:color="auto"/>
              <w:right w:val="single" w:sz="4" w:space="0" w:color="auto"/>
            </w:tcBorders>
          </w:tcPr>
          <w:p w14:paraId="50F64F98" w14:textId="121E055F" w:rsidR="00CF1EE0" w:rsidRDefault="002C513A">
            <w:pPr>
              <w:rPr>
                <w:rFonts w:ascii="Verdana" w:hAnsi="Verdana"/>
              </w:rPr>
            </w:pPr>
            <w:r>
              <w:rPr>
                <w:rFonts w:ascii="Verdana" w:hAnsi="Verdana"/>
              </w:rPr>
              <w:t>65.7</w:t>
            </w:r>
          </w:p>
        </w:tc>
      </w:tr>
      <w:tr w:rsidR="00CF1EE0" w14:paraId="51C2773A" w14:textId="5241DD53" w:rsidTr="00B752B7">
        <w:tc>
          <w:tcPr>
            <w:tcW w:w="2337" w:type="dxa"/>
            <w:tcBorders>
              <w:top w:val="single" w:sz="4" w:space="0" w:color="auto"/>
              <w:left w:val="single" w:sz="4" w:space="0" w:color="auto"/>
              <w:bottom w:val="single" w:sz="4" w:space="0" w:color="auto"/>
              <w:right w:val="single" w:sz="4" w:space="0" w:color="auto"/>
            </w:tcBorders>
            <w:hideMark/>
          </w:tcPr>
          <w:p w14:paraId="637E5B1E" w14:textId="77777777" w:rsidR="00CF1EE0" w:rsidRDefault="00CF1EE0">
            <w:pPr>
              <w:rPr>
                <w:rFonts w:ascii="Verdana" w:hAnsi="Verdana"/>
              </w:rPr>
            </w:pPr>
            <w:r>
              <w:rPr>
                <w:rFonts w:ascii="Verdana" w:hAnsi="Verdana"/>
              </w:rPr>
              <w:t>3</w:t>
            </w:r>
            <w:r>
              <w:rPr>
                <w:rFonts w:ascii="Verdana" w:hAnsi="Verdana"/>
                <w:vertAlign w:val="superscript"/>
              </w:rPr>
              <w:t>rd</w:t>
            </w:r>
            <w:r>
              <w:rPr>
                <w:rFonts w:ascii="Verdana" w:hAnsi="Verdana"/>
              </w:rPr>
              <w:t xml:space="preserve"> Grade English</w:t>
            </w:r>
          </w:p>
        </w:tc>
        <w:tc>
          <w:tcPr>
            <w:tcW w:w="1350" w:type="dxa"/>
            <w:tcBorders>
              <w:top w:val="single" w:sz="4" w:space="0" w:color="auto"/>
              <w:left w:val="single" w:sz="4" w:space="0" w:color="auto"/>
              <w:bottom w:val="single" w:sz="4" w:space="0" w:color="auto"/>
              <w:right w:val="single" w:sz="4" w:space="0" w:color="auto"/>
            </w:tcBorders>
            <w:hideMark/>
          </w:tcPr>
          <w:p w14:paraId="6B8B1571" w14:textId="77777777" w:rsidR="00CF1EE0" w:rsidRDefault="00CF1EE0">
            <w:pPr>
              <w:rPr>
                <w:rFonts w:ascii="Verdana" w:hAnsi="Verdana"/>
              </w:rPr>
            </w:pPr>
            <w:r>
              <w:rPr>
                <w:rFonts w:ascii="Verdana" w:hAnsi="Verdana"/>
              </w:rPr>
              <w:t>64.9</w:t>
            </w:r>
          </w:p>
        </w:tc>
        <w:tc>
          <w:tcPr>
            <w:tcW w:w="1350" w:type="dxa"/>
            <w:tcBorders>
              <w:top w:val="single" w:sz="4" w:space="0" w:color="auto"/>
              <w:left w:val="single" w:sz="4" w:space="0" w:color="auto"/>
              <w:bottom w:val="single" w:sz="4" w:space="0" w:color="auto"/>
              <w:right w:val="single" w:sz="4" w:space="0" w:color="auto"/>
            </w:tcBorders>
          </w:tcPr>
          <w:p w14:paraId="226DC40F" w14:textId="57B51D43" w:rsidR="00CF1EE0" w:rsidRDefault="00CF1EE0">
            <w:pPr>
              <w:rPr>
                <w:rFonts w:ascii="Verdana" w:hAnsi="Verdana"/>
              </w:rPr>
            </w:pPr>
            <w:r>
              <w:rPr>
                <w:rFonts w:ascii="Verdana" w:hAnsi="Verdana"/>
              </w:rPr>
              <w:t>46.4</w:t>
            </w:r>
          </w:p>
        </w:tc>
        <w:tc>
          <w:tcPr>
            <w:tcW w:w="1350" w:type="dxa"/>
            <w:tcBorders>
              <w:top w:val="single" w:sz="4" w:space="0" w:color="auto"/>
              <w:left w:val="single" w:sz="4" w:space="0" w:color="auto"/>
              <w:bottom w:val="single" w:sz="4" w:space="0" w:color="auto"/>
              <w:right w:val="single" w:sz="4" w:space="0" w:color="auto"/>
            </w:tcBorders>
          </w:tcPr>
          <w:p w14:paraId="6A2620EB" w14:textId="409F28DF" w:rsidR="00CF1EE0" w:rsidRDefault="00CF1EE0">
            <w:pPr>
              <w:rPr>
                <w:rFonts w:ascii="Verdana" w:hAnsi="Verdana"/>
              </w:rPr>
            </w:pPr>
            <w:r>
              <w:rPr>
                <w:rFonts w:ascii="Verdana" w:hAnsi="Verdana"/>
              </w:rPr>
              <w:t>51.2</w:t>
            </w:r>
          </w:p>
        </w:tc>
        <w:tc>
          <w:tcPr>
            <w:tcW w:w="1350" w:type="dxa"/>
            <w:tcBorders>
              <w:top w:val="single" w:sz="4" w:space="0" w:color="auto"/>
              <w:left w:val="single" w:sz="4" w:space="0" w:color="auto"/>
              <w:bottom w:val="single" w:sz="4" w:space="0" w:color="auto"/>
              <w:right w:val="single" w:sz="4" w:space="0" w:color="auto"/>
            </w:tcBorders>
          </w:tcPr>
          <w:p w14:paraId="43D48880" w14:textId="007133BA" w:rsidR="00CF1EE0" w:rsidRDefault="009348C3">
            <w:pPr>
              <w:rPr>
                <w:rFonts w:ascii="Verdana" w:hAnsi="Verdana"/>
              </w:rPr>
            </w:pPr>
            <w:r>
              <w:rPr>
                <w:rFonts w:ascii="Verdana" w:hAnsi="Verdana"/>
              </w:rPr>
              <w:t>48.6</w:t>
            </w:r>
          </w:p>
        </w:tc>
      </w:tr>
      <w:tr w:rsidR="00CF1EE0" w14:paraId="2E2094EA" w14:textId="7DC8AE2C" w:rsidTr="00B752B7">
        <w:tc>
          <w:tcPr>
            <w:tcW w:w="2337" w:type="dxa"/>
            <w:tcBorders>
              <w:top w:val="single" w:sz="4" w:space="0" w:color="auto"/>
              <w:left w:val="single" w:sz="4" w:space="0" w:color="auto"/>
              <w:bottom w:val="single" w:sz="4" w:space="0" w:color="auto"/>
              <w:right w:val="single" w:sz="4" w:space="0" w:color="auto"/>
            </w:tcBorders>
            <w:hideMark/>
          </w:tcPr>
          <w:p w14:paraId="2C64CA8E" w14:textId="77777777" w:rsidR="00CF1EE0" w:rsidRDefault="00CF1EE0">
            <w:pPr>
              <w:rPr>
                <w:rFonts w:ascii="Verdana" w:hAnsi="Verdana"/>
              </w:rPr>
            </w:pPr>
            <w:r>
              <w:rPr>
                <w:rFonts w:ascii="Verdana" w:hAnsi="Verdana"/>
              </w:rPr>
              <w:t>4</w:t>
            </w:r>
            <w:r>
              <w:rPr>
                <w:rFonts w:ascii="Verdana" w:hAnsi="Verdana"/>
                <w:vertAlign w:val="superscript"/>
              </w:rPr>
              <w:t>th</w:t>
            </w:r>
            <w:r>
              <w:rPr>
                <w:rFonts w:ascii="Verdana" w:hAnsi="Verdana"/>
              </w:rPr>
              <w:t xml:space="preserve"> grade Math</w:t>
            </w:r>
          </w:p>
        </w:tc>
        <w:tc>
          <w:tcPr>
            <w:tcW w:w="1350" w:type="dxa"/>
            <w:tcBorders>
              <w:top w:val="single" w:sz="4" w:space="0" w:color="auto"/>
              <w:left w:val="single" w:sz="4" w:space="0" w:color="auto"/>
              <w:bottom w:val="single" w:sz="4" w:space="0" w:color="auto"/>
              <w:right w:val="single" w:sz="4" w:space="0" w:color="auto"/>
            </w:tcBorders>
            <w:hideMark/>
          </w:tcPr>
          <w:p w14:paraId="0ECEC9CE" w14:textId="77777777" w:rsidR="00CF1EE0" w:rsidRDefault="00CF1EE0">
            <w:pPr>
              <w:rPr>
                <w:rFonts w:ascii="Verdana" w:hAnsi="Verdana"/>
              </w:rPr>
            </w:pPr>
            <w:r>
              <w:rPr>
                <w:rFonts w:ascii="Verdana" w:hAnsi="Verdana"/>
              </w:rPr>
              <w:t>32.5</w:t>
            </w:r>
          </w:p>
        </w:tc>
        <w:tc>
          <w:tcPr>
            <w:tcW w:w="1350" w:type="dxa"/>
            <w:tcBorders>
              <w:top w:val="single" w:sz="4" w:space="0" w:color="auto"/>
              <w:left w:val="single" w:sz="4" w:space="0" w:color="auto"/>
              <w:bottom w:val="single" w:sz="4" w:space="0" w:color="auto"/>
              <w:right w:val="single" w:sz="4" w:space="0" w:color="auto"/>
            </w:tcBorders>
          </w:tcPr>
          <w:p w14:paraId="76925693" w14:textId="13097F26" w:rsidR="00CF1EE0" w:rsidRDefault="00CF1EE0">
            <w:pPr>
              <w:rPr>
                <w:rFonts w:ascii="Verdana" w:hAnsi="Verdana"/>
              </w:rPr>
            </w:pPr>
            <w:r>
              <w:rPr>
                <w:rFonts w:ascii="Verdana" w:hAnsi="Verdana"/>
              </w:rPr>
              <w:t>67</w:t>
            </w:r>
          </w:p>
        </w:tc>
        <w:tc>
          <w:tcPr>
            <w:tcW w:w="1350" w:type="dxa"/>
            <w:tcBorders>
              <w:top w:val="single" w:sz="4" w:space="0" w:color="auto"/>
              <w:left w:val="single" w:sz="4" w:space="0" w:color="auto"/>
              <w:bottom w:val="single" w:sz="4" w:space="0" w:color="auto"/>
              <w:right w:val="single" w:sz="4" w:space="0" w:color="auto"/>
            </w:tcBorders>
          </w:tcPr>
          <w:p w14:paraId="07E3EF77" w14:textId="487EDEE1" w:rsidR="00CF1EE0" w:rsidRDefault="00CF1EE0">
            <w:pPr>
              <w:rPr>
                <w:rFonts w:ascii="Verdana" w:hAnsi="Verdana"/>
              </w:rPr>
            </w:pPr>
            <w:r>
              <w:rPr>
                <w:rFonts w:ascii="Verdana" w:hAnsi="Verdana"/>
              </w:rPr>
              <w:t>42.9</w:t>
            </w:r>
          </w:p>
        </w:tc>
        <w:tc>
          <w:tcPr>
            <w:tcW w:w="1350" w:type="dxa"/>
            <w:tcBorders>
              <w:top w:val="single" w:sz="4" w:space="0" w:color="auto"/>
              <w:left w:val="single" w:sz="4" w:space="0" w:color="auto"/>
              <w:bottom w:val="single" w:sz="4" w:space="0" w:color="auto"/>
              <w:right w:val="single" w:sz="4" w:space="0" w:color="auto"/>
            </w:tcBorders>
          </w:tcPr>
          <w:p w14:paraId="16CEBA69" w14:textId="10B513AC" w:rsidR="00CF1EE0" w:rsidRDefault="009D53A5">
            <w:pPr>
              <w:rPr>
                <w:rFonts w:ascii="Verdana" w:hAnsi="Verdana"/>
              </w:rPr>
            </w:pPr>
            <w:r>
              <w:rPr>
                <w:rFonts w:ascii="Verdana" w:hAnsi="Verdana"/>
              </w:rPr>
              <w:t>66.7</w:t>
            </w:r>
          </w:p>
        </w:tc>
      </w:tr>
      <w:tr w:rsidR="00CF1EE0" w14:paraId="21EACA1E" w14:textId="127076E7" w:rsidTr="00B752B7">
        <w:tc>
          <w:tcPr>
            <w:tcW w:w="2337" w:type="dxa"/>
            <w:tcBorders>
              <w:top w:val="single" w:sz="4" w:space="0" w:color="auto"/>
              <w:left w:val="single" w:sz="4" w:space="0" w:color="auto"/>
              <w:bottom w:val="single" w:sz="4" w:space="0" w:color="auto"/>
              <w:right w:val="single" w:sz="4" w:space="0" w:color="auto"/>
            </w:tcBorders>
            <w:hideMark/>
          </w:tcPr>
          <w:p w14:paraId="32FDADE0" w14:textId="77777777" w:rsidR="00CF1EE0" w:rsidRDefault="00CF1EE0">
            <w:pPr>
              <w:rPr>
                <w:rFonts w:ascii="Verdana" w:hAnsi="Verdana"/>
              </w:rPr>
            </w:pPr>
            <w:r>
              <w:rPr>
                <w:rFonts w:ascii="Verdana" w:hAnsi="Verdana"/>
              </w:rPr>
              <w:t>4</w:t>
            </w:r>
            <w:r>
              <w:rPr>
                <w:rFonts w:ascii="Verdana" w:hAnsi="Verdana"/>
                <w:vertAlign w:val="superscript"/>
              </w:rPr>
              <w:t>th</w:t>
            </w:r>
            <w:r>
              <w:rPr>
                <w:rFonts w:ascii="Verdana" w:hAnsi="Verdana"/>
              </w:rPr>
              <w:t xml:space="preserve"> grade English</w:t>
            </w:r>
          </w:p>
        </w:tc>
        <w:tc>
          <w:tcPr>
            <w:tcW w:w="1350" w:type="dxa"/>
            <w:tcBorders>
              <w:top w:val="single" w:sz="4" w:space="0" w:color="auto"/>
              <w:left w:val="single" w:sz="4" w:space="0" w:color="auto"/>
              <w:bottom w:val="single" w:sz="4" w:space="0" w:color="auto"/>
              <w:right w:val="single" w:sz="4" w:space="0" w:color="auto"/>
            </w:tcBorders>
            <w:hideMark/>
          </w:tcPr>
          <w:p w14:paraId="1C3E6D10" w14:textId="77777777" w:rsidR="00CF1EE0" w:rsidRDefault="00CF1EE0">
            <w:pPr>
              <w:rPr>
                <w:rFonts w:ascii="Verdana" w:hAnsi="Verdana"/>
              </w:rPr>
            </w:pPr>
            <w:r>
              <w:rPr>
                <w:rFonts w:ascii="Verdana" w:hAnsi="Verdana"/>
              </w:rPr>
              <w:t>53.8</w:t>
            </w:r>
          </w:p>
        </w:tc>
        <w:tc>
          <w:tcPr>
            <w:tcW w:w="1350" w:type="dxa"/>
            <w:tcBorders>
              <w:top w:val="single" w:sz="4" w:space="0" w:color="auto"/>
              <w:left w:val="single" w:sz="4" w:space="0" w:color="auto"/>
              <w:bottom w:val="single" w:sz="4" w:space="0" w:color="auto"/>
              <w:right w:val="single" w:sz="4" w:space="0" w:color="auto"/>
            </w:tcBorders>
          </w:tcPr>
          <w:p w14:paraId="76791AFC" w14:textId="4CA52C90" w:rsidR="00CF1EE0" w:rsidRDefault="00CF1EE0">
            <w:pPr>
              <w:rPr>
                <w:rFonts w:ascii="Verdana" w:hAnsi="Verdana"/>
              </w:rPr>
            </w:pPr>
            <w:r>
              <w:rPr>
                <w:rFonts w:ascii="Verdana" w:hAnsi="Verdana"/>
              </w:rPr>
              <w:t>53.9</w:t>
            </w:r>
          </w:p>
        </w:tc>
        <w:tc>
          <w:tcPr>
            <w:tcW w:w="1350" w:type="dxa"/>
            <w:tcBorders>
              <w:top w:val="single" w:sz="4" w:space="0" w:color="auto"/>
              <w:left w:val="single" w:sz="4" w:space="0" w:color="auto"/>
              <w:bottom w:val="single" w:sz="4" w:space="0" w:color="auto"/>
              <w:right w:val="single" w:sz="4" w:space="0" w:color="auto"/>
            </w:tcBorders>
          </w:tcPr>
          <w:p w14:paraId="522BAC88" w14:textId="6519B2C6" w:rsidR="00CF1EE0" w:rsidRDefault="00CF1EE0">
            <w:pPr>
              <w:rPr>
                <w:rFonts w:ascii="Verdana" w:hAnsi="Verdana"/>
              </w:rPr>
            </w:pPr>
            <w:r>
              <w:rPr>
                <w:rFonts w:ascii="Verdana" w:hAnsi="Verdana"/>
              </w:rPr>
              <w:t>50.0</w:t>
            </w:r>
          </w:p>
        </w:tc>
        <w:tc>
          <w:tcPr>
            <w:tcW w:w="1350" w:type="dxa"/>
            <w:tcBorders>
              <w:top w:val="single" w:sz="4" w:space="0" w:color="auto"/>
              <w:left w:val="single" w:sz="4" w:space="0" w:color="auto"/>
              <w:bottom w:val="single" w:sz="4" w:space="0" w:color="auto"/>
              <w:right w:val="single" w:sz="4" w:space="0" w:color="auto"/>
            </w:tcBorders>
          </w:tcPr>
          <w:p w14:paraId="7F8E2ABF" w14:textId="6422B8A7" w:rsidR="00CF1EE0" w:rsidRDefault="00C50C76">
            <w:pPr>
              <w:rPr>
                <w:rFonts w:ascii="Verdana" w:hAnsi="Verdana"/>
              </w:rPr>
            </w:pPr>
            <w:r>
              <w:rPr>
                <w:rFonts w:ascii="Verdana" w:hAnsi="Verdana"/>
              </w:rPr>
              <w:t>48.9</w:t>
            </w:r>
          </w:p>
        </w:tc>
      </w:tr>
      <w:tr w:rsidR="00CF1EE0" w14:paraId="28D34297" w14:textId="0B9F9930" w:rsidTr="00B752B7">
        <w:tc>
          <w:tcPr>
            <w:tcW w:w="2337" w:type="dxa"/>
            <w:tcBorders>
              <w:top w:val="single" w:sz="4" w:space="0" w:color="auto"/>
              <w:left w:val="single" w:sz="4" w:space="0" w:color="auto"/>
              <w:bottom w:val="single" w:sz="4" w:space="0" w:color="auto"/>
              <w:right w:val="single" w:sz="4" w:space="0" w:color="auto"/>
            </w:tcBorders>
            <w:hideMark/>
          </w:tcPr>
          <w:p w14:paraId="4758A96E" w14:textId="77777777" w:rsidR="00CF1EE0" w:rsidRDefault="00CF1EE0">
            <w:pPr>
              <w:rPr>
                <w:rFonts w:ascii="Verdana" w:hAnsi="Verdana"/>
              </w:rPr>
            </w:pPr>
            <w:r>
              <w:rPr>
                <w:rFonts w:ascii="Verdana" w:hAnsi="Verdana"/>
              </w:rPr>
              <w:t>5</w:t>
            </w:r>
            <w:r>
              <w:rPr>
                <w:rFonts w:ascii="Verdana" w:hAnsi="Verdana"/>
                <w:vertAlign w:val="superscript"/>
              </w:rPr>
              <w:t>th</w:t>
            </w:r>
            <w:r>
              <w:rPr>
                <w:rFonts w:ascii="Verdana" w:hAnsi="Verdana"/>
              </w:rPr>
              <w:t xml:space="preserve"> Grade Math</w:t>
            </w:r>
          </w:p>
        </w:tc>
        <w:tc>
          <w:tcPr>
            <w:tcW w:w="1350" w:type="dxa"/>
            <w:tcBorders>
              <w:top w:val="single" w:sz="4" w:space="0" w:color="auto"/>
              <w:left w:val="single" w:sz="4" w:space="0" w:color="auto"/>
              <w:bottom w:val="single" w:sz="4" w:space="0" w:color="auto"/>
              <w:right w:val="single" w:sz="4" w:space="0" w:color="auto"/>
            </w:tcBorders>
            <w:hideMark/>
          </w:tcPr>
          <w:p w14:paraId="05E477C4" w14:textId="77777777" w:rsidR="00CF1EE0" w:rsidRDefault="00CF1EE0">
            <w:pPr>
              <w:rPr>
                <w:rFonts w:ascii="Verdana" w:hAnsi="Verdana"/>
              </w:rPr>
            </w:pPr>
            <w:r>
              <w:rPr>
                <w:rFonts w:ascii="Verdana" w:hAnsi="Verdana"/>
              </w:rPr>
              <w:t>22.6</w:t>
            </w:r>
          </w:p>
        </w:tc>
        <w:tc>
          <w:tcPr>
            <w:tcW w:w="1350" w:type="dxa"/>
            <w:tcBorders>
              <w:top w:val="single" w:sz="4" w:space="0" w:color="auto"/>
              <w:left w:val="single" w:sz="4" w:space="0" w:color="auto"/>
              <w:bottom w:val="single" w:sz="4" w:space="0" w:color="auto"/>
              <w:right w:val="single" w:sz="4" w:space="0" w:color="auto"/>
            </w:tcBorders>
          </w:tcPr>
          <w:p w14:paraId="55AC1CE9" w14:textId="51BDE41D" w:rsidR="00CF1EE0" w:rsidRDefault="00CF1EE0">
            <w:pPr>
              <w:rPr>
                <w:rFonts w:ascii="Verdana" w:hAnsi="Verdana"/>
              </w:rPr>
            </w:pPr>
            <w:r>
              <w:rPr>
                <w:rFonts w:ascii="Verdana" w:hAnsi="Verdana"/>
              </w:rPr>
              <w:t>28.6</w:t>
            </w:r>
          </w:p>
        </w:tc>
        <w:tc>
          <w:tcPr>
            <w:tcW w:w="1350" w:type="dxa"/>
            <w:tcBorders>
              <w:top w:val="single" w:sz="4" w:space="0" w:color="auto"/>
              <w:left w:val="single" w:sz="4" w:space="0" w:color="auto"/>
              <w:bottom w:val="single" w:sz="4" w:space="0" w:color="auto"/>
              <w:right w:val="single" w:sz="4" w:space="0" w:color="auto"/>
            </w:tcBorders>
          </w:tcPr>
          <w:p w14:paraId="6F968CE1" w14:textId="1736AB85" w:rsidR="00CF1EE0" w:rsidRDefault="00CF1EE0">
            <w:pPr>
              <w:rPr>
                <w:rFonts w:ascii="Verdana" w:hAnsi="Verdana"/>
              </w:rPr>
            </w:pPr>
            <w:r>
              <w:rPr>
                <w:rFonts w:ascii="Verdana" w:hAnsi="Verdana"/>
              </w:rPr>
              <w:t>47.5</w:t>
            </w:r>
          </w:p>
        </w:tc>
        <w:tc>
          <w:tcPr>
            <w:tcW w:w="1350" w:type="dxa"/>
            <w:tcBorders>
              <w:top w:val="single" w:sz="4" w:space="0" w:color="auto"/>
              <w:left w:val="single" w:sz="4" w:space="0" w:color="auto"/>
              <w:bottom w:val="single" w:sz="4" w:space="0" w:color="auto"/>
              <w:right w:val="single" w:sz="4" w:space="0" w:color="auto"/>
            </w:tcBorders>
          </w:tcPr>
          <w:p w14:paraId="04C47100" w14:textId="75A798AD" w:rsidR="00CF1EE0" w:rsidRDefault="00275052">
            <w:pPr>
              <w:rPr>
                <w:rFonts w:ascii="Verdana" w:hAnsi="Verdana"/>
              </w:rPr>
            </w:pPr>
            <w:r>
              <w:rPr>
                <w:rFonts w:ascii="Verdana" w:hAnsi="Verdana"/>
              </w:rPr>
              <w:t>32.6</w:t>
            </w:r>
          </w:p>
        </w:tc>
      </w:tr>
      <w:tr w:rsidR="00CF1EE0" w14:paraId="32FCC740" w14:textId="58A72531" w:rsidTr="00B752B7">
        <w:tc>
          <w:tcPr>
            <w:tcW w:w="2337" w:type="dxa"/>
            <w:tcBorders>
              <w:top w:val="single" w:sz="4" w:space="0" w:color="auto"/>
              <w:left w:val="single" w:sz="4" w:space="0" w:color="auto"/>
              <w:bottom w:val="single" w:sz="4" w:space="0" w:color="auto"/>
              <w:right w:val="single" w:sz="4" w:space="0" w:color="auto"/>
            </w:tcBorders>
            <w:hideMark/>
          </w:tcPr>
          <w:p w14:paraId="4BAE7106" w14:textId="77777777" w:rsidR="00CF1EE0" w:rsidRDefault="00CF1EE0">
            <w:pPr>
              <w:rPr>
                <w:rFonts w:ascii="Verdana" w:hAnsi="Verdana"/>
              </w:rPr>
            </w:pPr>
            <w:r>
              <w:rPr>
                <w:rFonts w:ascii="Verdana" w:hAnsi="Verdana"/>
              </w:rPr>
              <w:t>5</w:t>
            </w:r>
            <w:r>
              <w:rPr>
                <w:rFonts w:ascii="Verdana" w:hAnsi="Verdana"/>
                <w:vertAlign w:val="superscript"/>
              </w:rPr>
              <w:t>th</w:t>
            </w:r>
            <w:r>
              <w:rPr>
                <w:rFonts w:ascii="Verdana" w:hAnsi="Verdana"/>
              </w:rPr>
              <w:t xml:space="preserve"> Grade English</w:t>
            </w:r>
          </w:p>
        </w:tc>
        <w:tc>
          <w:tcPr>
            <w:tcW w:w="1350" w:type="dxa"/>
            <w:tcBorders>
              <w:top w:val="single" w:sz="4" w:space="0" w:color="auto"/>
              <w:left w:val="single" w:sz="4" w:space="0" w:color="auto"/>
              <w:bottom w:val="single" w:sz="4" w:space="0" w:color="auto"/>
              <w:right w:val="single" w:sz="4" w:space="0" w:color="auto"/>
            </w:tcBorders>
            <w:hideMark/>
          </w:tcPr>
          <w:p w14:paraId="752BF902" w14:textId="77777777" w:rsidR="00CF1EE0" w:rsidRDefault="00CF1EE0">
            <w:pPr>
              <w:rPr>
                <w:rFonts w:ascii="Verdana" w:hAnsi="Verdana"/>
              </w:rPr>
            </w:pPr>
            <w:r>
              <w:rPr>
                <w:rFonts w:ascii="Verdana" w:hAnsi="Verdana"/>
              </w:rPr>
              <w:t>60.4</w:t>
            </w:r>
          </w:p>
        </w:tc>
        <w:tc>
          <w:tcPr>
            <w:tcW w:w="1350" w:type="dxa"/>
            <w:tcBorders>
              <w:top w:val="single" w:sz="4" w:space="0" w:color="auto"/>
              <w:left w:val="single" w:sz="4" w:space="0" w:color="auto"/>
              <w:bottom w:val="single" w:sz="4" w:space="0" w:color="auto"/>
              <w:right w:val="single" w:sz="4" w:space="0" w:color="auto"/>
            </w:tcBorders>
          </w:tcPr>
          <w:p w14:paraId="4E761327" w14:textId="591E6A1C" w:rsidR="00CF1EE0" w:rsidRDefault="00CF1EE0">
            <w:pPr>
              <w:rPr>
                <w:rFonts w:ascii="Verdana" w:hAnsi="Verdana"/>
              </w:rPr>
            </w:pPr>
            <w:r>
              <w:rPr>
                <w:rFonts w:ascii="Verdana" w:hAnsi="Verdana"/>
              </w:rPr>
              <w:t>63.4</w:t>
            </w:r>
          </w:p>
        </w:tc>
        <w:tc>
          <w:tcPr>
            <w:tcW w:w="1350" w:type="dxa"/>
            <w:tcBorders>
              <w:top w:val="single" w:sz="4" w:space="0" w:color="auto"/>
              <w:left w:val="single" w:sz="4" w:space="0" w:color="auto"/>
              <w:bottom w:val="single" w:sz="4" w:space="0" w:color="auto"/>
              <w:right w:val="single" w:sz="4" w:space="0" w:color="auto"/>
            </w:tcBorders>
          </w:tcPr>
          <w:p w14:paraId="2E0A6981" w14:textId="171FF38A" w:rsidR="00CF1EE0" w:rsidRDefault="00CF1EE0">
            <w:pPr>
              <w:rPr>
                <w:rFonts w:ascii="Verdana" w:hAnsi="Verdana"/>
              </w:rPr>
            </w:pPr>
            <w:r>
              <w:rPr>
                <w:rFonts w:ascii="Verdana" w:hAnsi="Verdana"/>
              </w:rPr>
              <w:t>65.0</w:t>
            </w:r>
          </w:p>
        </w:tc>
        <w:tc>
          <w:tcPr>
            <w:tcW w:w="1350" w:type="dxa"/>
            <w:tcBorders>
              <w:top w:val="single" w:sz="4" w:space="0" w:color="auto"/>
              <w:left w:val="single" w:sz="4" w:space="0" w:color="auto"/>
              <w:bottom w:val="single" w:sz="4" w:space="0" w:color="auto"/>
              <w:right w:val="single" w:sz="4" w:space="0" w:color="auto"/>
            </w:tcBorders>
          </w:tcPr>
          <w:p w14:paraId="1F4A9F92" w14:textId="1DA13153" w:rsidR="00CF1EE0" w:rsidRDefault="00CE20B0">
            <w:pPr>
              <w:rPr>
                <w:rFonts w:ascii="Verdana" w:hAnsi="Verdana"/>
              </w:rPr>
            </w:pPr>
            <w:r>
              <w:rPr>
                <w:rFonts w:ascii="Verdana" w:hAnsi="Verdana"/>
              </w:rPr>
              <w:t>56.5</w:t>
            </w:r>
          </w:p>
        </w:tc>
      </w:tr>
      <w:tr w:rsidR="00CF1EE0" w14:paraId="1CFEE30C" w14:textId="77A5B07D" w:rsidTr="00B752B7">
        <w:tc>
          <w:tcPr>
            <w:tcW w:w="2337" w:type="dxa"/>
            <w:tcBorders>
              <w:top w:val="single" w:sz="4" w:space="0" w:color="auto"/>
              <w:left w:val="single" w:sz="4" w:space="0" w:color="auto"/>
              <w:bottom w:val="single" w:sz="4" w:space="0" w:color="auto"/>
              <w:right w:val="single" w:sz="4" w:space="0" w:color="auto"/>
            </w:tcBorders>
            <w:hideMark/>
          </w:tcPr>
          <w:p w14:paraId="2674BB7E" w14:textId="77777777" w:rsidR="00CF1EE0" w:rsidRDefault="00CF1EE0">
            <w:pPr>
              <w:rPr>
                <w:rFonts w:ascii="Verdana" w:hAnsi="Verdana"/>
              </w:rPr>
            </w:pPr>
            <w:r>
              <w:rPr>
                <w:rFonts w:ascii="Verdana" w:hAnsi="Verdana"/>
              </w:rPr>
              <w:t>5</w:t>
            </w:r>
            <w:r>
              <w:rPr>
                <w:rFonts w:ascii="Verdana" w:hAnsi="Verdana"/>
                <w:vertAlign w:val="superscript"/>
              </w:rPr>
              <w:t>th</w:t>
            </w:r>
            <w:r>
              <w:rPr>
                <w:rFonts w:ascii="Verdana" w:hAnsi="Verdana"/>
              </w:rPr>
              <w:t xml:space="preserve"> Grade Social St</w:t>
            </w:r>
          </w:p>
        </w:tc>
        <w:tc>
          <w:tcPr>
            <w:tcW w:w="1350" w:type="dxa"/>
            <w:tcBorders>
              <w:top w:val="single" w:sz="4" w:space="0" w:color="auto"/>
              <w:left w:val="single" w:sz="4" w:space="0" w:color="auto"/>
              <w:bottom w:val="single" w:sz="4" w:space="0" w:color="auto"/>
              <w:right w:val="single" w:sz="4" w:space="0" w:color="auto"/>
            </w:tcBorders>
            <w:hideMark/>
          </w:tcPr>
          <w:p w14:paraId="7EA86385" w14:textId="77777777" w:rsidR="00CF1EE0" w:rsidRDefault="00CF1EE0">
            <w:pPr>
              <w:rPr>
                <w:rFonts w:ascii="Verdana" w:hAnsi="Verdana"/>
              </w:rPr>
            </w:pPr>
            <w:r>
              <w:rPr>
                <w:rFonts w:ascii="Verdana" w:hAnsi="Verdana"/>
              </w:rPr>
              <w:t>13.2</w:t>
            </w:r>
          </w:p>
        </w:tc>
        <w:tc>
          <w:tcPr>
            <w:tcW w:w="1350" w:type="dxa"/>
            <w:tcBorders>
              <w:top w:val="single" w:sz="4" w:space="0" w:color="auto"/>
              <w:left w:val="single" w:sz="4" w:space="0" w:color="auto"/>
              <w:bottom w:val="single" w:sz="4" w:space="0" w:color="auto"/>
              <w:right w:val="single" w:sz="4" w:space="0" w:color="auto"/>
            </w:tcBorders>
          </w:tcPr>
          <w:p w14:paraId="2D91F5C9" w14:textId="4956A55A" w:rsidR="00CF1EE0" w:rsidRDefault="00CF1EE0">
            <w:pPr>
              <w:rPr>
                <w:rFonts w:ascii="Verdana" w:hAnsi="Verdana"/>
              </w:rPr>
            </w:pPr>
            <w:r>
              <w:rPr>
                <w:rFonts w:ascii="Verdana" w:hAnsi="Verdana"/>
              </w:rPr>
              <w:t>31</w:t>
            </w:r>
          </w:p>
        </w:tc>
        <w:tc>
          <w:tcPr>
            <w:tcW w:w="1350" w:type="dxa"/>
            <w:tcBorders>
              <w:top w:val="single" w:sz="4" w:space="0" w:color="auto"/>
              <w:left w:val="single" w:sz="4" w:space="0" w:color="auto"/>
              <w:bottom w:val="single" w:sz="4" w:space="0" w:color="auto"/>
              <w:right w:val="single" w:sz="4" w:space="0" w:color="auto"/>
            </w:tcBorders>
          </w:tcPr>
          <w:p w14:paraId="4E4BFE14" w14:textId="7DAF3BA3" w:rsidR="00CF1EE0" w:rsidRDefault="00CF1EE0">
            <w:pPr>
              <w:rPr>
                <w:rFonts w:ascii="Verdana" w:hAnsi="Verdana"/>
              </w:rPr>
            </w:pPr>
            <w:r>
              <w:rPr>
                <w:rFonts w:ascii="Verdana" w:hAnsi="Verdana"/>
              </w:rPr>
              <w:t>37.5</w:t>
            </w:r>
          </w:p>
        </w:tc>
        <w:tc>
          <w:tcPr>
            <w:tcW w:w="1350" w:type="dxa"/>
            <w:tcBorders>
              <w:top w:val="single" w:sz="4" w:space="0" w:color="auto"/>
              <w:left w:val="single" w:sz="4" w:space="0" w:color="auto"/>
              <w:bottom w:val="single" w:sz="4" w:space="0" w:color="auto"/>
              <w:right w:val="single" w:sz="4" w:space="0" w:color="auto"/>
            </w:tcBorders>
          </w:tcPr>
          <w:p w14:paraId="2A709476" w14:textId="5A1E6A92" w:rsidR="00CF1EE0" w:rsidRDefault="0047115A">
            <w:pPr>
              <w:rPr>
                <w:rFonts w:ascii="Verdana" w:hAnsi="Verdana"/>
              </w:rPr>
            </w:pPr>
            <w:r>
              <w:rPr>
                <w:rFonts w:ascii="Verdana" w:hAnsi="Verdana"/>
              </w:rPr>
              <w:t>34.8</w:t>
            </w:r>
          </w:p>
        </w:tc>
      </w:tr>
      <w:tr w:rsidR="00CF1EE0" w14:paraId="0F04E36F" w14:textId="604A42CB" w:rsidTr="00B752B7">
        <w:tc>
          <w:tcPr>
            <w:tcW w:w="2337" w:type="dxa"/>
            <w:tcBorders>
              <w:top w:val="single" w:sz="4" w:space="0" w:color="auto"/>
              <w:left w:val="single" w:sz="4" w:space="0" w:color="auto"/>
              <w:bottom w:val="single" w:sz="4" w:space="0" w:color="auto"/>
              <w:right w:val="single" w:sz="4" w:space="0" w:color="auto"/>
            </w:tcBorders>
            <w:hideMark/>
          </w:tcPr>
          <w:p w14:paraId="79591567" w14:textId="77777777" w:rsidR="00CF1EE0" w:rsidRDefault="00CF1EE0">
            <w:pPr>
              <w:rPr>
                <w:rFonts w:ascii="Verdana" w:hAnsi="Verdana"/>
              </w:rPr>
            </w:pPr>
            <w:r>
              <w:rPr>
                <w:rFonts w:ascii="Verdana" w:hAnsi="Verdana"/>
              </w:rPr>
              <w:t>5</w:t>
            </w:r>
            <w:r>
              <w:rPr>
                <w:rFonts w:ascii="Verdana" w:hAnsi="Verdana"/>
                <w:vertAlign w:val="superscript"/>
              </w:rPr>
              <w:t>th</w:t>
            </w:r>
            <w:r>
              <w:rPr>
                <w:rFonts w:ascii="Verdana" w:hAnsi="Verdana"/>
              </w:rPr>
              <w:t xml:space="preserve"> Grade Science</w:t>
            </w:r>
          </w:p>
        </w:tc>
        <w:tc>
          <w:tcPr>
            <w:tcW w:w="1350" w:type="dxa"/>
            <w:tcBorders>
              <w:top w:val="single" w:sz="4" w:space="0" w:color="auto"/>
              <w:left w:val="single" w:sz="4" w:space="0" w:color="auto"/>
              <w:bottom w:val="single" w:sz="4" w:space="0" w:color="auto"/>
              <w:right w:val="single" w:sz="4" w:space="0" w:color="auto"/>
            </w:tcBorders>
            <w:hideMark/>
          </w:tcPr>
          <w:p w14:paraId="3FE9FFBE" w14:textId="77777777" w:rsidR="00CF1EE0" w:rsidRDefault="00CF1EE0">
            <w:pPr>
              <w:rPr>
                <w:rFonts w:ascii="Verdana" w:hAnsi="Verdana"/>
              </w:rPr>
            </w:pPr>
            <w:r>
              <w:rPr>
                <w:rFonts w:ascii="Verdana" w:hAnsi="Verdana"/>
              </w:rPr>
              <w:t>50.9</w:t>
            </w:r>
          </w:p>
        </w:tc>
        <w:tc>
          <w:tcPr>
            <w:tcW w:w="1350" w:type="dxa"/>
            <w:tcBorders>
              <w:top w:val="single" w:sz="4" w:space="0" w:color="auto"/>
              <w:left w:val="single" w:sz="4" w:space="0" w:color="auto"/>
              <w:bottom w:val="single" w:sz="4" w:space="0" w:color="auto"/>
              <w:right w:val="single" w:sz="4" w:space="0" w:color="auto"/>
            </w:tcBorders>
          </w:tcPr>
          <w:p w14:paraId="2B908713" w14:textId="4256A544" w:rsidR="00CF1EE0" w:rsidRDefault="00CF1EE0">
            <w:pPr>
              <w:rPr>
                <w:rFonts w:ascii="Verdana" w:hAnsi="Verdana"/>
              </w:rPr>
            </w:pPr>
            <w:r>
              <w:rPr>
                <w:rFonts w:ascii="Verdana" w:hAnsi="Verdana"/>
              </w:rPr>
              <w:t>66.7</w:t>
            </w:r>
          </w:p>
        </w:tc>
        <w:tc>
          <w:tcPr>
            <w:tcW w:w="1350" w:type="dxa"/>
            <w:tcBorders>
              <w:top w:val="single" w:sz="4" w:space="0" w:color="auto"/>
              <w:left w:val="single" w:sz="4" w:space="0" w:color="auto"/>
              <w:bottom w:val="single" w:sz="4" w:space="0" w:color="auto"/>
              <w:right w:val="single" w:sz="4" w:space="0" w:color="auto"/>
            </w:tcBorders>
          </w:tcPr>
          <w:p w14:paraId="1A74DD53" w14:textId="171371B0" w:rsidR="00CF1EE0" w:rsidRDefault="00CF1EE0">
            <w:pPr>
              <w:rPr>
                <w:rFonts w:ascii="Verdana" w:hAnsi="Verdana"/>
              </w:rPr>
            </w:pPr>
            <w:r>
              <w:rPr>
                <w:rFonts w:ascii="Verdana" w:hAnsi="Verdana"/>
              </w:rPr>
              <w:t>65.0</w:t>
            </w:r>
          </w:p>
        </w:tc>
        <w:tc>
          <w:tcPr>
            <w:tcW w:w="1350" w:type="dxa"/>
            <w:tcBorders>
              <w:top w:val="single" w:sz="4" w:space="0" w:color="auto"/>
              <w:left w:val="single" w:sz="4" w:space="0" w:color="auto"/>
              <w:bottom w:val="single" w:sz="4" w:space="0" w:color="auto"/>
              <w:right w:val="single" w:sz="4" w:space="0" w:color="auto"/>
            </w:tcBorders>
          </w:tcPr>
          <w:p w14:paraId="1BF14043" w14:textId="2A3A7F8C" w:rsidR="00CF1EE0" w:rsidRDefault="002226B3">
            <w:pPr>
              <w:rPr>
                <w:rFonts w:ascii="Verdana" w:hAnsi="Verdana"/>
              </w:rPr>
            </w:pPr>
            <w:r>
              <w:rPr>
                <w:rFonts w:ascii="Verdana" w:hAnsi="Verdana"/>
              </w:rPr>
              <w:t>50</w:t>
            </w:r>
          </w:p>
        </w:tc>
      </w:tr>
    </w:tbl>
    <w:p w14:paraId="4995D0C5" w14:textId="77777777" w:rsidR="00C47CAF" w:rsidRDefault="00C47CAF" w:rsidP="00C47CAF">
      <w:pPr>
        <w:rPr>
          <w:rFonts w:ascii="Verdana" w:hAnsi="Verdana"/>
        </w:rPr>
      </w:pPr>
      <w:r>
        <w:rPr>
          <w:rFonts w:ascii="Verdana" w:hAnsi="Verdana"/>
        </w:rPr>
        <w:tab/>
      </w:r>
      <w:r>
        <w:rPr>
          <w:rFonts w:ascii="Verdana" w:hAnsi="Verdana"/>
        </w:rPr>
        <w:tab/>
      </w:r>
      <w:r>
        <w:rPr>
          <w:rFonts w:ascii="Verdana" w:hAnsi="Verdana"/>
        </w:rPr>
        <w:tab/>
        <w:t xml:space="preserve"> </w:t>
      </w:r>
    </w:p>
    <w:p w14:paraId="1376FF4B" w14:textId="47695A49" w:rsidR="00C47CAF" w:rsidRDefault="00C47CAF" w:rsidP="00C47CAF">
      <w:pPr>
        <w:rPr>
          <w:rFonts w:ascii="Verdana" w:hAnsi="Verdana"/>
        </w:rPr>
      </w:pPr>
      <w:r>
        <w:rPr>
          <w:rFonts w:ascii="Verdana" w:hAnsi="Verdana"/>
        </w:rPr>
        <w:t>6. 9</w:t>
      </w:r>
      <w:r w:rsidR="00D80A1A">
        <w:rPr>
          <w:rFonts w:ascii="Verdana" w:hAnsi="Verdana"/>
        </w:rPr>
        <w:t>5</w:t>
      </w:r>
      <w:r>
        <w:rPr>
          <w:rFonts w:ascii="Verdana" w:hAnsi="Verdana"/>
        </w:rPr>
        <w:t>% of students at Ubly Elementary School had their parents attend Parent-Teacher Conferences on October 1</w:t>
      </w:r>
      <w:r w:rsidR="00A856D1">
        <w:rPr>
          <w:rFonts w:ascii="Verdana" w:hAnsi="Verdana"/>
        </w:rPr>
        <w:t>0</w:t>
      </w:r>
      <w:r>
        <w:rPr>
          <w:rFonts w:ascii="Verdana" w:hAnsi="Verdana"/>
        </w:rPr>
        <w:t>, 202</w:t>
      </w:r>
      <w:r w:rsidR="00A856D1">
        <w:rPr>
          <w:rFonts w:ascii="Verdana" w:hAnsi="Verdana"/>
        </w:rPr>
        <w:t>4</w:t>
      </w:r>
      <w:r w:rsidR="00866325">
        <w:rPr>
          <w:rFonts w:ascii="Verdana" w:hAnsi="Verdana"/>
        </w:rPr>
        <w:t>.</w:t>
      </w:r>
      <w:r>
        <w:rPr>
          <w:rFonts w:ascii="Verdana" w:hAnsi="Verdana"/>
        </w:rPr>
        <w:t xml:space="preserve"> </w:t>
      </w:r>
    </w:p>
    <w:p w14:paraId="572C9F09" w14:textId="77777777" w:rsidR="00C47CAF" w:rsidRDefault="00C47CAF" w:rsidP="00C47CAF">
      <w:pPr>
        <w:rPr>
          <w:rFonts w:ascii="Verdana" w:hAnsi="Verdana"/>
        </w:rPr>
      </w:pPr>
    </w:p>
    <w:p w14:paraId="65DDFE59" w14:textId="164F20EE" w:rsidR="00C47CAF" w:rsidRDefault="00C47CAF" w:rsidP="00C47CAF">
      <w:pPr>
        <w:rPr>
          <w:rFonts w:ascii="Verdana" w:hAnsi="Verdana"/>
        </w:rPr>
      </w:pPr>
      <w:r>
        <w:rPr>
          <w:rFonts w:ascii="Verdana" w:hAnsi="Verdana"/>
        </w:rPr>
        <w:t>The staff at Ubly Elementary School Greatly appreciates the opportunity to work with all our students and we ask that any parent or community member to please contact us if there are any questions about our educational programs or regarding any activities at the school.</w:t>
      </w:r>
    </w:p>
    <w:p w14:paraId="1073939F" w14:textId="77777777" w:rsidR="00C47CAF" w:rsidRDefault="00C47CAF" w:rsidP="00C47CAF">
      <w:pPr>
        <w:rPr>
          <w:rFonts w:ascii="Verdana" w:hAnsi="Verdana"/>
        </w:rPr>
      </w:pPr>
    </w:p>
    <w:p w14:paraId="632C0A25" w14:textId="62588D04" w:rsidR="00C47CAF" w:rsidRDefault="00C47CAF" w:rsidP="00C47CAF">
      <w:pPr>
        <w:autoSpaceDE w:val="0"/>
        <w:autoSpaceDN w:val="0"/>
        <w:adjustRightInd w:val="0"/>
        <w:rPr>
          <w:rFonts w:ascii="Verdana" w:hAnsi="Verdana" w:cs="Calibri"/>
          <w:color w:val="000000"/>
        </w:rPr>
      </w:pPr>
      <w:r>
        <w:rPr>
          <w:rFonts w:ascii="Verdana" w:hAnsi="Verdana" w:cs="Calibri"/>
          <w:color w:val="000000"/>
        </w:rPr>
        <w:t xml:space="preserve">Sincerely, </w:t>
      </w:r>
    </w:p>
    <w:p w14:paraId="5DBFFC59" w14:textId="2FA24F75" w:rsidR="00C47CAF" w:rsidRPr="00C47CAF" w:rsidRDefault="00C47CAF" w:rsidP="00C47CAF">
      <w:pPr>
        <w:shd w:val="clear" w:color="auto" w:fill="FFFFFF"/>
        <w:textAlignment w:val="baseline"/>
        <w:rPr>
          <w:rFonts w:ascii="Calibri" w:eastAsia="Times New Roman" w:hAnsi="Calibri" w:cs="Calibri"/>
          <w:color w:val="000000"/>
          <w:sz w:val="24"/>
          <w:szCs w:val="24"/>
        </w:rPr>
      </w:pPr>
      <w:r w:rsidRPr="00C47CAF">
        <w:rPr>
          <w:rFonts w:ascii="Verdana" w:hAnsi="Verdana" w:cs="Calibri"/>
          <w:noProof/>
          <w:color w:val="000000"/>
        </w:rPr>
        <w:drawing>
          <wp:inline distT="0" distB="0" distL="0" distR="0" wp14:anchorId="246F6376" wp14:editId="6047700B">
            <wp:extent cx="1247775" cy="676275"/>
            <wp:effectExtent l="0" t="0" r="0" b="9525"/>
            <wp:docPr id="11" name="Picture 11" descr="A picture containing text, blac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blackboa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676275"/>
                    </a:xfrm>
                    <a:prstGeom prst="rect">
                      <a:avLst/>
                    </a:prstGeom>
                    <a:noFill/>
                    <a:ln>
                      <a:noFill/>
                    </a:ln>
                  </pic:spPr>
                </pic:pic>
              </a:graphicData>
            </a:graphic>
          </wp:inline>
        </w:drawing>
      </w:r>
      <w:r w:rsidRPr="00C47CAF">
        <w:rPr>
          <w:rFonts w:ascii="Calibri" w:eastAsia="Times New Roman" w:hAnsi="Calibri" w:cs="Calibri"/>
          <w:color w:val="000000"/>
          <w:sz w:val="24"/>
          <w:szCs w:val="24"/>
        </w:rPr>
        <w:br/>
      </w:r>
      <w:r>
        <w:rPr>
          <w:rFonts w:ascii="Verdana" w:hAnsi="Verdana" w:cs="Calibri"/>
          <w:color w:val="000000"/>
        </w:rPr>
        <w:t>Jill Ogryski</w:t>
      </w:r>
    </w:p>
    <w:p w14:paraId="31F0E9CC" w14:textId="0A89A65D" w:rsidR="00C47CAF" w:rsidRDefault="00C47CAF" w:rsidP="00C47CAF">
      <w:pPr>
        <w:autoSpaceDE w:val="0"/>
        <w:autoSpaceDN w:val="0"/>
        <w:adjustRightInd w:val="0"/>
        <w:rPr>
          <w:rFonts w:ascii="Verdana" w:hAnsi="Verdana" w:cs="Calibri"/>
          <w:color w:val="000000"/>
        </w:rPr>
      </w:pPr>
      <w:r>
        <w:rPr>
          <w:rFonts w:ascii="Verdana" w:hAnsi="Verdana" w:cs="Calibri"/>
          <w:color w:val="000000"/>
        </w:rPr>
        <w:t xml:space="preserve">Principal </w:t>
      </w:r>
    </w:p>
    <w:p w14:paraId="0245FCB9" w14:textId="77777777" w:rsidR="00C47CAF" w:rsidRDefault="00C47CAF" w:rsidP="00C47CAF">
      <w:pPr>
        <w:ind w:right="720"/>
        <w:jc w:val="both"/>
        <w:rPr>
          <w:rFonts w:ascii="Verdana" w:hAnsi="Verdana"/>
        </w:rPr>
      </w:pPr>
      <w:r>
        <w:rPr>
          <w:rFonts w:ascii="Verdana" w:hAnsi="Verdana" w:cs="Calibri"/>
          <w:color w:val="000000"/>
        </w:rPr>
        <w:t>Ubly Elementary School</w:t>
      </w:r>
    </w:p>
    <w:p w14:paraId="09823BAB" w14:textId="77777777" w:rsidR="00882030" w:rsidRDefault="00882030"/>
    <w:sectPr w:rsidR="00882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AF"/>
    <w:rsid w:val="00004364"/>
    <w:rsid w:val="000B07F8"/>
    <w:rsid w:val="001945D9"/>
    <w:rsid w:val="001C401F"/>
    <w:rsid w:val="001F3E03"/>
    <w:rsid w:val="002226B3"/>
    <w:rsid w:val="0022627F"/>
    <w:rsid w:val="00275052"/>
    <w:rsid w:val="002C3AE5"/>
    <w:rsid w:val="002C513A"/>
    <w:rsid w:val="002D0449"/>
    <w:rsid w:val="002D4A3E"/>
    <w:rsid w:val="003D28CE"/>
    <w:rsid w:val="003F15F3"/>
    <w:rsid w:val="004659D2"/>
    <w:rsid w:val="0047115A"/>
    <w:rsid w:val="005726E7"/>
    <w:rsid w:val="005C1D39"/>
    <w:rsid w:val="007334E5"/>
    <w:rsid w:val="00783423"/>
    <w:rsid w:val="00802E5C"/>
    <w:rsid w:val="00866325"/>
    <w:rsid w:val="00882030"/>
    <w:rsid w:val="008B4068"/>
    <w:rsid w:val="008B6EA4"/>
    <w:rsid w:val="00924A62"/>
    <w:rsid w:val="00926316"/>
    <w:rsid w:val="009348C3"/>
    <w:rsid w:val="009D53A5"/>
    <w:rsid w:val="00A856D1"/>
    <w:rsid w:val="00AF29EE"/>
    <w:rsid w:val="00B26D39"/>
    <w:rsid w:val="00B50824"/>
    <w:rsid w:val="00B81AA0"/>
    <w:rsid w:val="00BD6991"/>
    <w:rsid w:val="00C43C1E"/>
    <w:rsid w:val="00C47CAF"/>
    <w:rsid w:val="00C50C76"/>
    <w:rsid w:val="00CE20B0"/>
    <w:rsid w:val="00CF1EE0"/>
    <w:rsid w:val="00D3236B"/>
    <w:rsid w:val="00D47C5E"/>
    <w:rsid w:val="00D80A1A"/>
    <w:rsid w:val="00D9318C"/>
    <w:rsid w:val="00DD56DD"/>
    <w:rsid w:val="00DF4562"/>
    <w:rsid w:val="00E445ED"/>
    <w:rsid w:val="00EA2C45"/>
    <w:rsid w:val="00F4651A"/>
    <w:rsid w:val="00F9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A135"/>
  <w15:chartTrackingRefBased/>
  <w15:docId w15:val="{AB2DFDB8-FF08-4BC1-ADA0-09230AD1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CA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CAF"/>
    <w:rPr>
      <w:color w:val="0563C1"/>
      <w:u w:val="single"/>
    </w:rPr>
  </w:style>
  <w:style w:type="table" w:styleId="TableGrid">
    <w:name w:val="Table Grid"/>
    <w:basedOn w:val="TableNormal"/>
    <w:uiPriority w:val="59"/>
    <w:rsid w:val="00C47C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59D2"/>
    <w:rPr>
      <w:color w:val="954F72" w:themeColor="followedHyperlink"/>
      <w:u w:val="single"/>
    </w:rPr>
  </w:style>
  <w:style w:type="character" w:styleId="UnresolvedMention">
    <w:name w:val="Unresolved Mention"/>
    <w:basedOn w:val="DefaultParagraphFont"/>
    <w:uiPriority w:val="99"/>
    <w:semiHidden/>
    <w:unhideWhenUsed/>
    <w:rsid w:val="00C43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349852">
      <w:bodyDiv w:val="1"/>
      <w:marLeft w:val="0"/>
      <w:marRight w:val="0"/>
      <w:marTop w:val="0"/>
      <w:marBottom w:val="0"/>
      <w:divBdr>
        <w:top w:val="none" w:sz="0" w:space="0" w:color="auto"/>
        <w:left w:val="none" w:sz="0" w:space="0" w:color="auto"/>
        <w:bottom w:val="none" w:sz="0" w:space="0" w:color="auto"/>
        <w:right w:val="none" w:sz="0" w:space="0" w:color="auto"/>
      </w:divBdr>
      <w:divsChild>
        <w:div w:id="485632190">
          <w:marLeft w:val="0"/>
          <w:marRight w:val="0"/>
          <w:marTop w:val="0"/>
          <w:marBottom w:val="0"/>
          <w:divBdr>
            <w:top w:val="none" w:sz="0" w:space="0" w:color="auto"/>
            <w:left w:val="none" w:sz="0" w:space="0" w:color="auto"/>
            <w:bottom w:val="none" w:sz="0" w:space="0" w:color="auto"/>
            <w:right w:val="none" w:sz="0" w:space="0" w:color="auto"/>
          </w:divBdr>
        </w:div>
        <w:div w:id="158007550">
          <w:marLeft w:val="0"/>
          <w:marRight w:val="0"/>
          <w:marTop w:val="0"/>
          <w:marBottom w:val="0"/>
          <w:divBdr>
            <w:top w:val="none" w:sz="0" w:space="0" w:color="auto"/>
            <w:left w:val="none" w:sz="0" w:space="0" w:color="auto"/>
            <w:bottom w:val="none" w:sz="0" w:space="0" w:color="auto"/>
            <w:right w:val="none" w:sz="0" w:space="0" w:color="auto"/>
          </w:divBdr>
        </w:div>
        <w:div w:id="209532537">
          <w:marLeft w:val="0"/>
          <w:marRight w:val="0"/>
          <w:marTop w:val="0"/>
          <w:marBottom w:val="0"/>
          <w:divBdr>
            <w:top w:val="none" w:sz="0" w:space="0" w:color="auto"/>
            <w:left w:val="none" w:sz="0" w:space="0" w:color="auto"/>
            <w:bottom w:val="none" w:sz="0" w:space="0" w:color="auto"/>
            <w:right w:val="none" w:sz="0" w:space="0" w:color="auto"/>
          </w:divBdr>
        </w:div>
        <w:div w:id="1528057723">
          <w:marLeft w:val="0"/>
          <w:marRight w:val="0"/>
          <w:marTop w:val="0"/>
          <w:marBottom w:val="0"/>
          <w:divBdr>
            <w:top w:val="none" w:sz="0" w:space="0" w:color="auto"/>
            <w:left w:val="none" w:sz="0" w:space="0" w:color="auto"/>
            <w:bottom w:val="none" w:sz="0" w:space="0" w:color="auto"/>
            <w:right w:val="none" w:sz="0" w:space="0" w:color="auto"/>
          </w:divBdr>
        </w:div>
        <w:div w:id="988632667">
          <w:marLeft w:val="0"/>
          <w:marRight w:val="0"/>
          <w:marTop w:val="0"/>
          <w:marBottom w:val="0"/>
          <w:divBdr>
            <w:top w:val="none" w:sz="0" w:space="0" w:color="auto"/>
            <w:left w:val="none" w:sz="0" w:space="0" w:color="auto"/>
            <w:bottom w:val="none" w:sz="0" w:space="0" w:color="auto"/>
            <w:right w:val="none" w:sz="0" w:space="0" w:color="auto"/>
          </w:divBdr>
        </w:div>
        <w:div w:id="2049796239">
          <w:marLeft w:val="0"/>
          <w:marRight w:val="0"/>
          <w:marTop w:val="0"/>
          <w:marBottom w:val="0"/>
          <w:divBdr>
            <w:top w:val="none" w:sz="0" w:space="0" w:color="auto"/>
            <w:left w:val="none" w:sz="0" w:space="0" w:color="auto"/>
            <w:bottom w:val="none" w:sz="0" w:space="0" w:color="auto"/>
            <w:right w:val="none" w:sz="0" w:space="0" w:color="auto"/>
          </w:divBdr>
        </w:div>
        <w:div w:id="1264916442">
          <w:marLeft w:val="0"/>
          <w:marRight w:val="0"/>
          <w:marTop w:val="0"/>
          <w:marBottom w:val="0"/>
          <w:divBdr>
            <w:top w:val="none" w:sz="0" w:space="0" w:color="auto"/>
            <w:left w:val="none" w:sz="0" w:space="0" w:color="auto"/>
            <w:bottom w:val="none" w:sz="0" w:space="0" w:color="auto"/>
            <w:right w:val="none" w:sz="0" w:space="0" w:color="auto"/>
          </w:divBdr>
        </w:div>
        <w:div w:id="201527775">
          <w:marLeft w:val="0"/>
          <w:marRight w:val="0"/>
          <w:marTop w:val="0"/>
          <w:marBottom w:val="0"/>
          <w:divBdr>
            <w:top w:val="none" w:sz="0" w:space="0" w:color="auto"/>
            <w:left w:val="none" w:sz="0" w:space="0" w:color="auto"/>
            <w:bottom w:val="none" w:sz="0" w:space="0" w:color="auto"/>
            <w:right w:val="none" w:sz="0" w:space="0" w:color="auto"/>
          </w:divBdr>
        </w:div>
      </w:divsChild>
    </w:div>
    <w:div w:id="8825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corestandar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ronisd.org" TargetMode="External"/><Relationship Id="rId5" Type="http://schemas.openxmlformats.org/officeDocument/2006/relationships/hyperlink" Target="http://www.ublyschools.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644</Words>
  <Characters>3567</Characters>
  <Application>Microsoft Office Word</Application>
  <DocSecurity>0</DocSecurity>
  <Lines>137</Lines>
  <Paragraphs>77</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Ogryski</dc:creator>
  <cp:keywords/>
  <dc:description/>
  <cp:lastModifiedBy>Jill Ogryski</cp:lastModifiedBy>
  <cp:revision>2</cp:revision>
  <cp:lastPrinted>2023-01-13T13:50:00Z</cp:lastPrinted>
  <dcterms:created xsi:type="dcterms:W3CDTF">2025-01-11T16:29:00Z</dcterms:created>
  <dcterms:modified xsi:type="dcterms:W3CDTF">2025-01-11T16:29:00Z</dcterms:modified>
</cp:coreProperties>
</file>